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4AAA" w:rsidRDefault="00FB5B99" w:rsidP="0070779A">
      <w:pPr>
        <w:ind w:left="-851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7872095</wp:posOffset>
                </wp:positionH>
                <wp:positionV relativeFrom="paragraph">
                  <wp:posOffset>2432685</wp:posOffset>
                </wp:positionV>
                <wp:extent cx="1264920" cy="14097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4920" cy="1409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B5B99" w:rsidRDefault="00AA6891">
                            <w:r w:rsidRPr="00AA6891">
                              <w:drawing>
                                <wp:inline distT="0" distB="0" distL="0" distR="0" wp14:anchorId="1EB3D4AF" wp14:editId="49CE74A1">
                                  <wp:extent cx="1094265" cy="822960"/>
                                  <wp:effectExtent l="0" t="0" r="0" b="0"/>
                                  <wp:docPr id="1028" name="Picture 4" descr="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8" name="Picture 4" descr="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7942" t="18179" r="8211" b="1874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12361" cy="83656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ex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619.85pt;margin-top:191.55pt;width:99.6pt;height:111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" fillcolor="white [3201]" stroked="f" strokeweight=".5pt">
                <v:textbox>
                  <w:txbxContent>
                    <w:p w:rsidR="00FB5B99" w:rsidRDefault="00AA6891">
                      <w:r w:rsidRPr="00AA6891">
                        <w:drawing>
                          <wp:inline distT="0" distB="0" distL="0" distR="0" wp14:anchorId="1EB3D4AF" wp14:editId="49CE74A1">
                            <wp:extent cx="1094265" cy="822960"/>
                            <wp:effectExtent l="0" t="0" r="0" b="0"/>
                            <wp:docPr id="1028" name="Picture 4" descr="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8" name="Picture 4" descr="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7942" t="18179" r="8211" b="1874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112361" cy="83656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ex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22C15">
        <w:rPr>
          <w:noProof/>
          <w:lang w:eastAsia="en-GB"/>
        </w:rPr>
        <w:drawing>
          <wp:inline distT="0" distB="0" distL="0" distR="0" wp14:anchorId="6284045C" wp14:editId="7336E220">
            <wp:extent cx="10584000" cy="6373629"/>
            <wp:effectExtent l="38100" t="57150" r="65405" b="12255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022C15" w:rsidRDefault="0070779A" w:rsidP="00403D55">
      <w:pPr>
        <w:ind w:left="-851"/>
      </w:pPr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5680EB72" wp14:editId="2AD54723">
            <wp:extent cx="10598727" cy="6386945"/>
            <wp:effectExtent l="38100" t="38100" r="69850" b="5207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  <w:bookmarkEnd w:id="0"/>
    </w:p>
    <w:sectPr w:rsidR="00022C15" w:rsidSect="00022C15">
      <w:pgSz w:w="16820" w:h="11900" w:orient="landscape"/>
      <w:pgMar w:top="993" w:right="944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C15"/>
    <w:rsid w:val="00001692"/>
    <w:rsid w:val="00022C15"/>
    <w:rsid w:val="00065B0C"/>
    <w:rsid w:val="000721C9"/>
    <w:rsid w:val="00184062"/>
    <w:rsid w:val="001C4FDF"/>
    <w:rsid w:val="00342D08"/>
    <w:rsid w:val="003A31BC"/>
    <w:rsid w:val="00403D55"/>
    <w:rsid w:val="00482368"/>
    <w:rsid w:val="004B4125"/>
    <w:rsid w:val="004D6C23"/>
    <w:rsid w:val="00514754"/>
    <w:rsid w:val="00617829"/>
    <w:rsid w:val="006372B6"/>
    <w:rsid w:val="0064218D"/>
    <w:rsid w:val="0070779A"/>
    <w:rsid w:val="0071552A"/>
    <w:rsid w:val="007415F9"/>
    <w:rsid w:val="00776809"/>
    <w:rsid w:val="00793E7F"/>
    <w:rsid w:val="00807823"/>
    <w:rsid w:val="00875893"/>
    <w:rsid w:val="008E37AF"/>
    <w:rsid w:val="00924AAA"/>
    <w:rsid w:val="00956A00"/>
    <w:rsid w:val="009E24D9"/>
    <w:rsid w:val="00A105BB"/>
    <w:rsid w:val="00A606A5"/>
    <w:rsid w:val="00AA6891"/>
    <w:rsid w:val="00AF722D"/>
    <w:rsid w:val="00B70479"/>
    <w:rsid w:val="00B72C63"/>
    <w:rsid w:val="00D27DF6"/>
    <w:rsid w:val="00DC1249"/>
    <w:rsid w:val="00E6406E"/>
    <w:rsid w:val="00E73EB1"/>
    <w:rsid w:val="00EF029C"/>
    <w:rsid w:val="00F07DB6"/>
    <w:rsid w:val="00F23BEC"/>
    <w:rsid w:val="00FB5B99"/>
    <w:rsid w:val="00FF6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AC3BE381-E2B8-4315-B2FA-39C3B7DE1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22C15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2C15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13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3895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diagramData" Target="diagrams/data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microsoft.com/office/2007/relationships/diagramDrawing" Target="diagrams/drawing1.xml"/><Relationship Id="rId17" Type="http://schemas.microsoft.com/office/2007/relationships/diagramDrawing" Target="diagrams/drawing2.xml"/><Relationship Id="rId2" Type="http://schemas.openxmlformats.org/officeDocument/2006/relationships/customXml" Target="../customXml/item2.xml"/><Relationship Id="rId16" Type="http://schemas.openxmlformats.org/officeDocument/2006/relationships/diagramColors" Target="diagrams/colors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Colors" Target="diagrams/colors1.xml"/><Relationship Id="rId5" Type="http://schemas.openxmlformats.org/officeDocument/2006/relationships/settings" Target="settings.xml"/><Relationship Id="rId15" Type="http://schemas.openxmlformats.org/officeDocument/2006/relationships/diagramQuickStyle" Target="diagrams/quickStyle2.xml"/><Relationship Id="rId10" Type="http://schemas.openxmlformats.org/officeDocument/2006/relationships/diagramQuickStyle" Target="diagrams/quickStyle1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diagramLayout" Target="diagrams/layout1.xml"/><Relationship Id="rId14" Type="http://schemas.openxmlformats.org/officeDocument/2006/relationships/diagramLayout" Target="diagrams/layout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2">
  <dgm:title val=""/>
  <dgm:desc val=""/>
  <dgm:catLst>
    <dgm:cat type="mainScheme" pri="10200"/>
  </dgm:catLst>
  <dgm:styleLbl name="node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lig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l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f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con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align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trAlignAcc1">
    <dgm:fillClrLst meth="repeat">
      <a:schemeClr val="dk2">
        <a:alpha val="4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F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Align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B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fgAcc0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2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3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4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1"/>
    </dgm:linClrLst>
    <dgm:effectClrLst/>
    <dgm:txLinClrLst/>
    <dgm:txFillClrLst meth="repeat">
      <a:schemeClr val="dk2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2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DDBE8C9-329F-7040-AD28-94EDE473AFE5}" type="doc">
      <dgm:prSet loTypeId="urn:microsoft.com/office/officeart/2005/8/layout/lProcess2" loCatId="" qsTypeId="urn:microsoft.com/office/officeart/2005/8/quickstyle/3D1" qsCatId="3D" csTypeId="urn:microsoft.com/office/officeart/2005/8/colors/accent0_2" csCatId="mainScheme" phldr="1"/>
      <dgm:spPr/>
      <dgm:t>
        <a:bodyPr/>
        <a:lstStyle/>
        <a:p>
          <a:endParaRPr lang="en-US"/>
        </a:p>
      </dgm:t>
    </dgm:pt>
    <dgm:pt modelId="{D470FC80-5192-1149-9364-0D030F42B108}">
      <dgm:prSet phldrT="[Text]"/>
      <dgm:spPr/>
      <dgm:t>
        <a:bodyPr/>
        <a:lstStyle/>
        <a:p>
          <a:r>
            <a:rPr lang="en-US">
              <a:latin typeface="+mj-lt"/>
            </a:rPr>
            <a:t>What Can I Do If I Feel I'm  Being Bullied?</a:t>
          </a:r>
        </a:p>
      </dgm:t>
    </dgm:pt>
    <dgm:pt modelId="{B5BCDF8D-15C3-3047-BDF4-95D0BC6A1223}" type="parTrans" cxnId="{D16AB918-39A3-D04B-82AD-1BE73C68FCA8}">
      <dgm:prSet/>
      <dgm:spPr/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CD139EB1-C08C-BC4C-A31E-4DC18BF636B3}" type="sibTrans" cxnId="{D16AB918-39A3-D04B-82AD-1BE73C68FCA8}">
      <dgm:prSet/>
      <dgm:spPr/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D375D35A-352A-564F-8838-CBDFD5127307}">
      <dgm:prSet phldrT="[Text]"/>
      <dgm:spPr/>
      <dgm:t>
        <a:bodyPr/>
        <a:lstStyle/>
        <a:p>
          <a:r>
            <a:rPr lang="en-US">
              <a:solidFill>
                <a:sysClr val="windowText" lastClr="000000"/>
              </a:solidFill>
              <a:latin typeface="+mj-lt"/>
            </a:rPr>
            <a:t>1. Tell anyone who you feel comfortable with</a:t>
          </a:r>
        </a:p>
        <a:p>
          <a:r>
            <a:rPr lang="en-US">
              <a:solidFill>
                <a:sysClr val="windowText" lastClr="000000"/>
              </a:solidFill>
              <a:latin typeface="+mj-lt"/>
            </a:rPr>
            <a:t>2. Tell others in Class Talk or Circle Time</a:t>
          </a:r>
        </a:p>
        <a:p>
          <a:r>
            <a:rPr lang="en-US">
              <a:solidFill>
                <a:sysClr val="windowText" lastClr="000000"/>
              </a:solidFill>
              <a:latin typeface="+mj-lt"/>
            </a:rPr>
            <a:t>3. Tell an adult</a:t>
          </a:r>
        </a:p>
        <a:p>
          <a:r>
            <a:rPr lang="en-US">
              <a:solidFill>
                <a:sysClr val="windowText" lastClr="000000"/>
              </a:solidFill>
              <a:latin typeface="+mj-lt"/>
            </a:rPr>
            <a:t>4. Try to stay away from the person who is making you feel bad</a:t>
          </a:r>
        </a:p>
        <a:p>
          <a:r>
            <a:rPr lang="en-US">
              <a:solidFill>
                <a:sysClr val="windowText" lastClr="000000"/>
              </a:solidFill>
              <a:latin typeface="+mj-lt"/>
            </a:rPr>
            <a:t>5. Stay with your friends or people who make you feel safe</a:t>
          </a:r>
        </a:p>
      </dgm:t>
    </dgm:pt>
    <dgm:pt modelId="{432E09A2-BC90-1A46-9DA4-2B1D9CAD647F}" type="parTrans" cxnId="{0E1C2D15-5333-D94A-9289-C1A4E01FD87C}">
      <dgm:prSet/>
      <dgm:spPr/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733F2679-4B7D-EE4F-BD00-78F3F42EA537}" type="sibTrans" cxnId="{0E1C2D15-5333-D94A-9289-C1A4E01FD87C}">
      <dgm:prSet/>
      <dgm:spPr/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77D93BC3-B3AF-6D49-A032-72D24CE1C8C3}">
      <dgm:prSet phldrT="[Text]"/>
      <dgm:spPr/>
      <dgm:t>
        <a:bodyPr/>
        <a:lstStyle/>
        <a:p>
          <a:r>
            <a:rPr lang="en-US">
              <a:latin typeface="+mj-lt"/>
            </a:rPr>
            <a:t>How Do We Prevent Bullying?</a:t>
          </a:r>
        </a:p>
      </dgm:t>
    </dgm:pt>
    <dgm:pt modelId="{1D64EFD2-B29C-C349-855F-A1750E6E9B4C}" type="parTrans" cxnId="{D0B9649A-18F2-4144-888C-E969785D7074}">
      <dgm:prSet/>
      <dgm:spPr/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51CAF6C4-976B-634A-A4B9-530A44CAB22C}" type="sibTrans" cxnId="{D0B9649A-18F2-4144-888C-E969785D7074}">
      <dgm:prSet/>
      <dgm:spPr/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152F2936-1759-0E4B-A559-6CDAB44CD804}">
      <dgm:prSet phldrT="[Text]" custT="1"/>
      <dgm:spPr/>
      <dgm:t>
        <a:bodyPr/>
        <a:lstStyle/>
        <a:p>
          <a:r>
            <a:rPr lang="en-US" sz="1200">
              <a:solidFill>
                <a:sysClr val="windowText" lastClr="000000"/>
              </a:solidFill>
              <a:latin typeface="+mj-lt"/>
            </a:rPr>
            <a:t>We use Circle Time and </a:t>
          </a:r>
          <a:r>
            <a:rPr lang="en-GB" sz="1200">
              <a:solidFill>
                <a:sysClr val="windowText" lastClr="000000"/>
              </a:solidFill>
              <a:latin typeface="+mj-lt"/>
            </a:rPr>
            <a:t>PSHE lessons to talk about friendship and bullying. We also discuss these themes through our assemblies. </a:t>
          </a:r>
        </a:p>
        <a:p>
          <a:r>
            <a:rPr lang="en-GB" sz="1200">
              <a:solidFill>
                <a:sysClr val="windowText" lastClr="000000"/>
              </a:solidFill>
              <a:latin typeface="+mj-lt"/>
            </a:rPr>
            <a:t>Our Leadership Team meet with individuals and groups to help support friendships and address any incidences of bullying.</a:t>
          </a:r>
        </a:p>
        <a:p>
          <a:r>
            <a:rPr lang="en-GB" sz="1200">
              <a:solidFill>
                <a:sysClr val="windowText" lastClr="000000"/>
              </a:solidFill>
              <a:latin typeface="+mj-lt"/>
            </a:rPr>
            <a:t>We praise and reward pupils for doing their best and for good relationships</a:t>
          </a:r>
        </a:p>
        <a:p>
          <a:r>
            <a:rPr lang="en-GB" sz="1200">
              <a:solidFill>
                <a:sysClr val="windowText" lastClr="000000"/>
              </a:solidFill>
              <a:latin typeface="+mj-lt"/>
            </a:rPr>
            <a:t>We show support and care for each other</a:t>
          </a:r>
        </a:p>
      </dgm:t>
    </dgm:pt>
    <dgm:pt modelId="{0B876891-583E-EA4B-8CBD-EFB289D8CC36}" type="parTrans" cxnId="{7765F0E2-9BC2-FC43-8158-FB776FF00BC3}">
      <dgm:prSet/>
      <dgm:spPr/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FEA2D129-5D2E-D34D-8CBD-7DEB7D95E2D1}" type="sibTrans" cxnId="{7765F0E2-9BC2-FC43-8158-FB776FF00BC3}">
      <dgm:prSet/>
      <dgm:spPr/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D554A5A7-C902-7840-9E16-6197C3766427}">
      <dgm:prSet phldrT="[Text]" custT="1"/>
      <dgm:spPr/>
      <dgm:t>
        <a:bodyPr/>
        <a:lstStyle/>
        <a:p>
          <a:r>
            <a:rPr lang="en-US" sz="1200">
              <a:solidFill>
                <a:sysClr val="windowText" lastClr="000000"/>
              </a:solidFill>
              <a:latin typeface="+mj-lt"/>
            </a:rPr>
            <a:t>Everyone at Nursteed knows the values of </a:t>
          </a:r>
          <a:r>
            <a:rPr lang="en-US" sz="1200" b="1">
              <a:solidFill>
                <a:sysClr val="windowText" lastClr="000000"/>
              </a:solidFill>
              <a:latin typeface="+mj-lt"/>
            </a:rPr>
            <a:t>kindness, teamwork</a:t>
          </a:r>
          <a:r>
            <a:rPr lang="en-US" sz="1200" b="0">
              <a:solidFill>
                <a:sysClr val="windowText" lastClr="000000"/>
              </a:solidFill>
              <a:latin typeface="+mj-lt"/>
            </a:rPr>
            <a:t> and </a:t>
          </a:r>
          <a:r>
            <a:rPr lang="en-US" sz="1200" b="1">
              <a:solidFill>
                <a:sysClr val="windowText" lastClr="000000"/>
              </a:solidFill>
              <a:latin typeface="+mj-lt"/>
            </a:rPr>
            <a:t>determination</a:t>
          </a:r>
          <a:r>
            <a:rPr lang="en-US" sz="1200" b="0">
              <a:solidFill>
                <a:sysClr val="windowText" lastClr="000000"/>
              </a:solidFill>
              <a:latin typeface="+mj-lt"/>
            </a:rPr>
            <a:t> to help us </a:t>
          </a:r>
          <a:r>
            <a:rPr lang="en-US" sz="1200" b="1">
              <a:solidFill>
                <a:sysClr val="windowText" lastClr="000000"/>
              </a:solidFill>
              <a:latin typeface="+mj-lt"/>
            </a:rPr>
            <a:t>thrive</a:t>
          </a:r>
          <a:endParaRPr lang="en-US" sz="1200">
            <a:solidFill>
              <a:sysClr val="windowText" lastClr="000000"/>
            </a:solidFill>
            <a:latin typeface="+mj-lt"/>
          </a:endParaRPr>
        </a:p>
      </dgm:t>
    </dgm:pt>
    <dgm:pt modelId="{1429685F-11ED-0B46-8660-8B681693687A}" type="parTrans" cxnId="{61621A7F-B325-A441-95A1-95FF8A0FA6BF}">
      <dgm:prSet/>
      <dgm:spPr/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B6B25F28-0DD1-3349-B92E-9C82226979EE}" type="sibTrans" cxnId="{61621A7F-B325-A441-95A1-95FF8A0FA6BF}">
      <dgm:prSet/>
      <dgm:spPr/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75013FBA-0062-1445-8813-3A400492A6B7}">
      <dgm:prSet phldrT="[Text]" custT="1"/>
      <dgm:spPr/>
      <dgm:t>
        <a:bodyPr/>
        <a:lstStyle/>
        <a:p>
          <a:endParaRPr lang="en-US" sz="2600" i="1">
            <a:latin typeface="+mj-lt"/>
          </a:endParaRPr>
        </a:p>
        <a:p>
          <a:endParaRPr lang="en-US" sz="2600" i="1">
            <a:latin typeface="+mj-lt"/>
          </a:endParaRPr>
        </a:p>
        <a:p>
          <a:endParaRPr lang="en-US" sz="2600" i="1">
            <a:latin typeface="+mj-lt"/>
          </a:endParaRPr>
        </a:p>
        <a:p>
          <a:endParaRPr lang="en-US" sz="2600" i="1">
            <a:latin typeface="+mj-lt"/>
          </a:endParaRPr>
        </a:p>
        <a:p>
          <a:r>
            <a:rPr lang="en-US" sz="2600" i="1">
              <a:latin typeface="+mj-lt"/>
            </a:rPr>
            <a:t>Anti-Bullying </a:t>
          </a:r>
        </a:p>
        <a:p>
          <a:r>
            <a:rPr lang="en-US" sz="2600" i="1">
              <a:latin typeface="+mj-lt"/>
            </a:rPr>
            <a:t>At </a:t>
          </a:r>
        </a:p>
        <a:p>
          <a:r>
            <a:rPr lang="en-US" sz="2600" i="1">
              <a:latin typeface="+mj-lt"/>
            </a:rPr>
            <a:t>Nursteed Community Primary School </a:t>
          </a:r>
        </a:p>
        <a:p>
          <a:endParaRPr lang="en-US" sz="2600" i="1">
            <a:latin typeface="+mj-lt"/>
          </a:endParaRPr>
        </a:p>
        <a:p>
          <a:endParaRPr lang="en-US" sz="2600" i="1">
            <a:latin typeface="+mj-lt"/>
          </a:endParaRPr>
        </a:p>
      </dgm:t>
    </dgm:pt>
    <dgm:pt modelId="{72806DE2-F981-AE48-9CED-23BB1FD358F0}" type="parTrans" cxnId="{5E4B6047-35AE-CE45-8749-63317782F8F4}">
      <dgm:prSet/>
      <dgm:spPr/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0FEE1521-976B-4F4A-95BE-E284D505A764}" type="sibTrans" cxnId="{5E4B6047-35AE-CE45-8749-63317782F8F4}">
      <dgm:prSet/>
      <dgm:spPr/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264B0EB8-AF8D-0E46-8264-AA7178FEC627}">
      <dgm:prSet phldrT="[Text]" custT="1"/>
      <dgm:spPr/>
      <dgm:t>
        <a:bodyPr/>
        <a:lstStyle/>
        <a:p>
          <a:r>
            <a:rPr lang="en-US" sz="4400">
              <a:latin typeface="+mj-lt"/>
            </a:rPr>
            <a:t>Feeling Safe To Learn</a:t>
          </a:r>
        </a:p>
      </dgm:t>
    </dgm:pt>
    <dgm:pt modelId="{B9BD671A-F70B-B04B-BCCA-B75EEF37A5A0}" type="sibTrans" cxnId="{FE772657-2F84-8745-B846-DDBF2312531B}">
      <dgm:prSet/>
      <dgm:spPr/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B4D6A938-2D42-4149-A4F2-C114D81940BC}" type="parTrans" cxnId="{FE772657-2F84-8745-B846-DDBF2312531B}">
      <dgm:prSet/>
      <dgm:spPr/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1A1A87CE-625E-BB46-AB66-F0801520E0FD}" type="pres">
      <dgm:prSet presAssocID="{BDDBE8C9-329F-7040-AD28-94EDE473AFE5}" presName="theList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4CFA7CAA-A9CE-E248-AED3-2B70C629407E}" type="pres">
      <dgm:prSet presAssocID="{D470FC80-5192-1149-9364-0D030F42B108}" presName="compNode" presStyleCnt="0"/>
      <dgm:spPr/>
      <dgm:t>
        <a:bodyPr/>
        <a:lstStyle/>
        <a:p>
          <a:endParaRPr lang="en-US"/>
        </a:p>
      </dgm:t>
    </dgm:pt>
    <dgm:pt modelId="{1D233EBE-2B42-D943-A0B0-3EE57855CE39}" type="pres">
      <dgm:prSet presAssocID="{D470FC80-5192-1149-9364-0D030F42B108}" presName="aNode" presStyleLbl="bgShp" presStyleIdx="0" presStyleCnt="3"/>
      <dgm:spPr/>
      <dgm:t>
        <a:bodyPr/>
        <a:lstStyle/>
        <a:p>
          <a:endParaRPr lang="en-US"/>
        </a:p>
      </dgm:t>
    </dgm:pt>
    <dgm:pt modelId="{23B1CFBF-B1F0-C44E-8E66-C8732A95D413}" type="pres">
      <dgm:prSet presAssocID="{D470FC80-5192-1149-9364-0D030F42B108}" presName="textNode" presStyleLbl="bgShp" presStyleIdx="0" presStyleCnt="3"/>
      <dgm:spPr/>
      <dgm:t>
        <a:bodyPr/>
        <a:lstStyle/>
        <a:p>
          <a:endParaRPr lang="en-US"/>
        </a:p>
      </dgm:t>
    </dgm:pt>
    <dgm:pt modelId="{30F3C981-33E2-A447-983A-71264DB8D9A4}" type="pres">
      <dgm:prSet presAssocID="{D470FC80-5192-1149-9364-0D030F42B108}" presName="compChildNode" presStyleCnt="0"/>
      <dgm:spPr/>
      <dgm:t>
        <a:bodyPr/>
        <a:lstStyle/>
        <a:p>
          <a:endParaRPr lang="en-US"/>
        </a:p>
      </dgm:t>
    </dgm:pt>
    <dgm:pt modelId="{BED1659B-1D76-4F41-A0A6-DCB2FEBC80CC}" type="pres">
      <dgm:prSet presAssocID="{D470FC80-5192-1149-9364-0D030F42B108}" presName="theInnerList" presStyleCnt="0"/>
      <dgm:spPr/>
      <dgm:t>
        <a:bodyPr/>
        <a:lstStyle/>
        <a:p>
          <a:endParaRPr lang="en-US"/>
        </a:p>
      </dgm:t>
    </dgm:pt>
    <dgm:pt modelId="{0020C97F-12A1-DD42-BF42-D9E78E9CD968}" type="pres">
      <dgm:prSet presAssocID="{D375D35A-352A-564F-8838-CBDFD5127307}" presName="childNode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2D6AA6D-8039-F049-9E14-9EC856EDF020}" type="pres">
      <dgm:prSet presAssocID="{D470FC80-5192-1149-9364-0D030F42B108}" presName="aSpace" presStyleCnt="0"/>
      <dgm:spPr/>
      <dgm:t>
        <a:bodyPr/>
        <a:lstStyle/>
        <a:p>
          <a:endParaRPr lang="en-US"/>
        </a:p>
      </dgm:t>
    </dgm:pt>
    <dgm:pt modelId="{0D4708A2-AD89-D445-A219-EFB0FE563121}" type="pres">
      <dgm:prSet presAssocID="{77D93BC3-B3AF-6D49-A032-72D24CE1C8C3}" presName="compNode" presStyleCnt="0"/>
      <dgm:spPr/>
      <dgm:t>
        <a:bodyPr/>
        <a:lstStyle/>
        <a:p>
          <a:endParaRPr lang="en-US"/>
        </a:p>
      </dgm:t>
    </dgm:pt>
    <dgm:pt modelId="{A032358C-24A8-5647-B27D-56D27F25D898}" type="pres">
      <dgm:prSet presAssocID="{77D93BC3-B3AF-6D49-A032-72D24CE1C8C3}" presName="aNode" presStyleLbl="bgShp" presStyleIdx="1" presStyleCnt="3"/>
      <dgm:spPr/>
      <dgm:t>
        <a:bodyPr/>
        <a:lstStyle/>
        <a:p>
          <a:endParaRPr lang="en-US"/>
        </a:p>
      </dgm:t>
    </dgm:pt>
    <dgm:pt modelId="{C5F8953E-5742-B442-8961-03A068936ECF}" type="pres">
      <dgm:prSet presAssocID="{77D93BC3-B3AF-6D49-A032-72D24CE1C8C3}" presName="textNode" presStyleLbl="bgShp" presStyleIdx="1" presStyleCnt="3"/>
      <dgm:spPr/>
      <dgm:t>
        <a:bodyPr/>
        <a:lstStyle/>
        <a:p>
          <a:endParaRPr lang="en-US"/>
        </a:p>
      </dgm:t>
    </dgm:pt>
    <dgm:pt modelId="{C323C563-D4D5-9748-9F59-F240036D2228}" type="pres">
      <dgm:prSet presAssocID="{77D93BC3-B3AF-6D49-A032-72D24CE1C8C3}" presName="compChildNode" presStyleCnt="0"/>
      <dgm:spPr/>
      <dgm:t>
        <a:bodyPr/>
        <a:lstStyle/>
        <a:p>
          <a:endParaRPr lang="en-US"/>
        </a:p>
      </dgm:t>
    </dgm:pt>
    <dgm:pt modelId="{186E5225-980E-014D-903F-CE13F8701E24}" type="pres">
      <dgm:prSet presAssocID="{77D93BC3-B3AF-6D49-A032-72D24CE1C8C3}" presName="theInnerList" presStyleCnt="0"/>
      <dgm:spPr/>
      <dgm:t>
        <a:bodyPr/>
        <a:lstStyle/>
        <a:p>
          <a:endParaRPr lang="en-US"/>
        </a:p>
      </dgm:t>
    </dgm:pt>
    <dgm:pt modelId="{7605E581-5B04-F449-9F94-F0CF26A787C1}" type="pres">
      <dgm:prSet presAssocID="{152F2936-1759-0E4B-A559-6CDAB44CD804}" presName="childNode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26980DE-95A1-E34E-88F2-85B0B94173D0}" type="pres">
      <dgm:prSet presAssocID="{152F2936-1759-0E4B-A559-6CDAB44CD804}" presName="aSpace2" presStyleCnt="0"/>
      <dgm:spPr/>
      <dgm:t>
        <a:bodyPr/>
        <a:lstStyle/>
        <a:p>
          <a:endParaRPr lang="en-US"/>
        </a:p>
      </dgm:t>
    </dgm:pt>
    <dgm:pt modelId="{2C587BFD-0389-8F42-85FE-0C5F9F1ED533}" type="pres">
      <dgm:prSet presAssocID="{D554A5A7-C902-7840-9E16-6197C3766427}" presName="childNode" presStyleLbl="node1" presStyleIdx="2" presStyleCnt="4" custScaleY="3855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0F6D2D16-B1F0-8E49-8F83-827676A70C8B}" type="pres">
      <dgm:prSet presAssocID="{77D93BC3-B3AF-6D49-A032-72D24CE1C8C3}" presName="aSpace" presStyleCnt="0"/>
      <dgm:spPr/>
      <dgm:t>
        <a:bodyPr/>
        <a:lstStyle/>
        <a:p>
          <a:endParaRPr lang="en-US"/>
        </a:p>
      </dgm:t>
    </dgm:pt>
    <dgm:pt modelId="{DA859558-5A18-2341-85AC-2CD3B6113197}" type="pres">
      <dgm:prSet presAssocID="{264B0EB8-AF8D-0E46-8264-AA7178FEC627}" presName="compNode" presStyleCnt="0"/>
      <dgm:spPr/>
      <dgm:t>
        <a:bodyPr/>
        <a:lstStyle/>
        <a:p>
          <a:endParaRPr lang="en-US"/>
        </a:p>
      </dgm:t>
    </dgm:pt>
    <dgm:pt modelId="{F55308EB-C24E-E044-B68C-421634B4E30B}" type="pres">
      <dgm:prSet presAssocID="{264B0EB8-AF8D-0E46-8264-AA7178FEC627}" presName="aNode" presStyleLbl="bgShp" presStyleIdx="2" presStyleCnt="3"/>
      <dgm:spPr/>
      <dgm:t>
        <a:bodyPr/>
        <a:lstStyle/>
        <a:p>
          <a:endParaRPr lang="en-US"/>
        </a:p>
      </dgm:t>
    </dgm:pt>
    <dgm:pt modelId="{9F24D0C9-0BBF-FD46-B3B4-0A63A200B717}" type="pres">
      <dgm:prSet presAssocID="{264B0EB8-AF8D-0E46-8264-AA7178FEC627}" presName="textNode" presStyleLbl="bgShp" presStyleIdx="2" presStyleCnt="3"/>
      <dgm:spPr/>
      <dgm:t>
        <a:bodyPr/>
        <a:lstStyle/>
        <a:p>
          <a:endParaRPr lang="en-US"/>
        </a:p>
      </dgm:t>
    </dgm:pt>
    <dgm:pt modelId="{5EC11F72-76CA-1C4D-A5A9-8961F235472B}" type="pres">
      <dgm:prSet presAssocID="{264B0EB8-AF8D-0E46-8264-AA7178FEC627}" presName="compChildNode" presStyleCnt="0"/>
      <dgm:spPr/>
      <dgm:t>
        <a:bodyPr/>
        <a:lstStyle/>
        <a:p>
          <a:endParaRPr lang="en-US"/>
        </a:p>
      </dgm:t>
    </dgm:pt>
    <dgm:pt modelId="{DD61D4ED-8063-1049-BA95-20316C9E342A}" type="pres">
      <dgm:prSet presAssocID="{264B0EB8-AF8D-0E46-8264-AA7178FEC627}" presName="theInnerList" presStyleCnt="0"/>
      <dgm:spPr/>
      <dgm:t>
        <a:bodyPr/>
        <a:lstStyle/>
        <a:p>
          <a:endParaRPr lang="en-US"/>
        </a:p>
      </dgm:t>
    </dgm:pt>
    <dgm:pt modelId="{9D1D76EA-EB27-744C-9031-8D4CBEC38EA9}" type="pres">
      <dgm:prSet presAssocID="{75013FBA-0062-1445-8813-3A400492A6B7}" presName="childNode" presStyleLbl="node1" presStyleIdx="3" presStyleCnt="4" custScaleY="173761" custLinFactNeighborX="2391" custLinFactNeighborY="88111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7765F0E2-9BC2-FC43-8158-FB776FF00BC3}" srcId="{77D93BC3-B3AF-6D49-A032-72D24CE1C8C3}" destId="{152F2936-1759-0E4B-A559-6CDAB44CD804}" srcOrd="0" destOrd="0" parTransId="{0B876891-583E-EA4B-8CBD-EFB289D8CC36}" sibTransId="{FEA2D129-5D2E-D34D-8CBD-7DEB7D95E2D1}"/>
    <dgm:cxn modelId="{5E4B6047-35AE-CE45-8749-63317782F8F4}" srcId="{264B0EB8-AF8D-0E46-8264-AA7178FEC627}" destId="{75013FBA-0062-1445-8813-3A400492A6B7}" srcOrd="0" destOrd="0" parTransId="{72806DE2-F981-AE48-9CED-23BB1FD358F0}" sibTransId="{0FEE1521-976B-4F4A-95BE-E284D505A764}"/>
    <dgm:cxn modelId="{0E1C2D15-5333-D94A-9289-C1A4E01FD87C}" srcId="{D470FC80-5192-1149-9364-0D030F42B108}" destId="{D375D35A-352A-564F-8838-CBDFD5127307}" srcOrd="0" destOrd="0" parTransId="{432E09A2-BC90-1A46-9DA4-2B1D9CAD647F}" sibTransId="{733F2679-4B7D-EE4F-BD00-78F3F42EA537}"/>
    <dgm:cxn modelId="{8582A787-2735-4B79-8B57-1E862426FB8A}" type="presOf" srcId="{D554A5A7-C902-7840-9E16-6197C3766427}" destId="{2C587BFD-0389-8F42-85FE-0C5F9F1ED533}" srcOrd="0" destOrd="0" presId="urn:microsoft.com/office/officeart/2005/8/layout/lProcess2"/>
    <dgm:cxn modelId="{0B4F27E9-362C-4BB7-A2DB-4F4FAC57BA05}" type="presOf" srcId="{D375D35A-352A-564F-8838-CBDFD5127307}" destId="{0020C97F-12A1-DD42-BF42-D9E78E9CD968}" srcOrd="0" destOrd="0" presId="urn:microsoft.com/office/officeart/2005/8/layout/lProcess2"/>
    <dgm:cxn modelId="{17F86113-C0D1-4C86-9348-3A27114B1530}" type="presOf" srcId="{77D93BC3-B3AF-6D49-A032-72D24CE1C8C3}" destId="{C5F8953E-5742-B442-8961-03A068936ECF}" srcOrd="1" destOrd="0" presId="urn:microsoft.com/office/officeart/2005/8/layout/lProcess2"/>
    <dgm:cxn modelId="{B378B63C-13A8-4171-A5F9-4C9BE457361C}" type="presOf" srcId="{264B0EB8-AF8D-0E46-8264-AA7178FEC627}" destId="{F55308EB-C24E-E044-B68C-421634B4E30B}" srcOrd="0" destOrd="0" presId="urn:microsoft.com/office/officeart/2005/8/layout/lProcess2"/>
    <dgm:cxn modelId="{18039CA0-A1FB-4B45-AB4C-B5F46C88A0BD}" type="presOf" srcId="{D470FC80-5192-1149-9364-0D030F42B108}" destId="{1D233EBE-2B42-D943-A0B0-3EE57855CE39}" srcOrd="0" destOrd="0" presId="urn:microsoft.com/office/officeart/2005/8/layout/lProcess2"/>
    <dgm:cxn modelId="{D0B9649A-18F2-4144-888C-E969785D7074}" srcId="{BDDBE8C9-329F-7040-AD28-94EDE473AFE5}" destId="{77D93BC3-B3AF-6D49-A032-72D24CE1C8C3}" srcOrd="1" destOrd="0" parTransId="{1D64EFD2-B29C-C349-855F-A1750E6E9B4C}" sibTransId="{51CAF6C4-976B-634A-A4B9-530A44CAB22C}"/>
    <dgm:cxn modelId="{70302103-28D2-4421-B8CE-FC57409D2BC3}" type="presOf" srcId="{75013FBA-0062-1445-8813-3A400492A6B7}" destId="{9D1D76EA-EB27-744C-9031-8D4CBEC38EA9}" srcOrd="0" destOrd="0" presId="urn:microsoft.com/office/officeart/2005/8/layout/lProcess2"/>
    <dgm:cxn modelId="{FFE1D19A-5209-4E91-AC5C-A557C5C773A7}" type="presOf" srcId="{D470FC80-5192-1149-9364-0D030F42B108}" destId="{23B1CFBF-B1F0-C44E-8E66-C8732A95D413}" srcOrd="1" destOrd="0" presId="urn:microsoft.com/office/officeart/2005/8/layout/lProcess2"/>
    <dgm:cxn modelId="{D16AB918-39A3-D04B-82AD-1BE73C68FCA8}" srcId="{BDDBE8C9-329F-7040-AD28-94EDE473AFE5}" destId="{D470FC80-5192-1149-9364-0D030F42B108}" srcOrd="0" destOrd="0" parTransId="{B5BCDF8D-15C3-3047-BDF4-95D0BC6A1223}" sibTransId="{CD139EB1-C08C-BC4C-A31E-4DC18BF636B3}"/>
    <dgm:cxn modelId="{C2144FF9-EA7C-4273-9E46-FD5E15A55FB6}" type="presOf" srcId="{BDDBE8C9-329F-7040-AD28-94EDE473AFE5}" destId="{1A1A87CE-625E-BB46-AB66-F0801520E0FD}" srcOrd="0" destOrd="0" presId="urn:microsoft.com/office/officeart/2005/8/layout/lProcess2"/>
    <dgm:cxn modelId="{79773151-3465-41BC-AB1D-DE062F03DA7C}" type="presOf" srcId="{77D93BC3-B3AF-6D49-A032-72D24CE1C8C3}" destId="{A032358C-24A8-5647-B27D-56D27F25D898}" srcOrd="0" destOrd="0" presId="urn:microsoft.com/office/officeart/2005/8/layout/lProcess2"/>
    <dgm:cxn modelId="{427D2097-3066-4BDC-B373-A981CA74333D}" type="presOf" srcId="{152F2936-1759-0E4B-A559-6CDAB44CD804}" destId="{7605E581-5B04-F449-9F94-F0CF26A787C1}" srcOrd="0" destOrd="0" presId="urn:microsoft.com/office/officeart/2005/8/layout/lProcess2"/>
    <dgm:cxn modelId="{FE772657-2F84-8745-B846-DDBF2312531B}" srcId="{BDDBE8C9-329F-7040-AD28-94EDE473AFE5}" destId="{264B0EB8-AF8D-0E46-8264-AA7178FEC627}" srcOrd="2" destOrd="0" parTransId="{B4D6A938-2D42-4149-A4F2-C114D81940BC}" sibTransId="{B9BD671A-F70B-B04B-BCCA-B75EEF37A5A0}"/>
    <dgm:cxn modelId="{61621A7F-B325-A441-95A1-95FF8A0FA6BF}" srcId="{77D93BC3-B3AF-6D49-A032-72D24CE1C8C3}" destId="{D554A5A7-C902-7840-9E16-6197C3766427}" srcOrd="1" destOrd="0" parTransId="{1429685F-11ED-0B46-8660-8B681693687A}" sibTransId="{B6B25F28-0DD1-3349-B92E-9C82226979EE}"/>
    <dgm:cxn modelId="{2AC6F4F8-3117-4D7B-8FBE-96D312816167}" type="presOf" srcId="{264B0EB8-AF8D-0E46-8264-AA7178FEC627}" destId="{9F24D0C9-0BBF-FD46-B3B4-0A63A200B717}" srcOrd="1" destOrd="0" presId="urn:microsoft.com/office/officeart/2005/8/layout/lProcess2"/>
    <dgm:cxn modelId="{DA486FC4-AC6B-47DA-AFDB-1CBF62BBB437}" type="presParOf" srcId="{1A1A87CE-625E-BB46-AB66-F0801520E0FD}" destId="{4CFA7CAA-A9CE-E248-AED3-2B70C629407E}" srcOrd="0" destOrd="0" presId="urn:microsoft.com/office/officeart/2005/8/layout/lProcess2"/>
    <dgm:cxn modelId="{5EBBFFF9-FFA6-40E0-AB56-4B4E7657D4BD}" type="presParOf" srcId="{4CFA7CAA-A9CE-E248-AED3-2B70C629407E}" destId="{1D233EBE-2B42-D943-A0B0-3EE57855CE39}" srcOrd="0" destOrd="0" presId="urn:microsoft.com/office/officeart/2005/8/layout/lProcess2"/>
    <dgm:cxn modelId="{352C3017-36E6-4125-B73A-DFDC4C5193BE}" type="presParOf" srcId="{4CFA7CAA-A9CE-E248-AED3-2B70C629407E}" destId="{23B1CFBF-B1F0-C44E-8E66-C8732A95D413}" srcOrd="1" destOrd="0" presId="urn:microsoft.com/office/officeart/2005/8/layout/lProcess2"/>
    <dgm:cxn modelId="{11EF7175-F796-4475-8859-14734D326E6C}" type="presParOf" srcId="{4CFA7CAA-A9CE-E248-AED3-2B70C629407E}" destId="{30F3C981-33E2-A447-983A-71264DB8D9A4}" srcOrd="2" destOrd="0" presId="urn:microsoft.com/office/officeart/2005/8/layout/lProcess2"/>
    <dgm:cxn modelId="{1B8F0B6A-3E45-4725-AB79-9BA3D314AA02}" type="presParOf" srcId="{30F3C981-33E2-A447-983A-71264DB8D9A4}" destId="{BED1659B-1D76-4F41-A0A6-DCB2FEBC80CC}" srcOrd="0" destOrd="0" presId="urn:microsoft.com/office/officeart/2005/8/layout/lProcess2"/>
    <dgm:cxn modelId="{38E935D6-2523-4373-BF0B-34ED28252865}" type="presParOf" srcId="{BED1659B-1D76-4F41-A0A6-DCB2FEBC80CC}" destId="{0020C97F-12A1-DD42-BF42-D9E78E9CD968}" srcOrd="0" destOrd="0" presId="urn:microsoft.com/office/officeart/2005/8/layout/lProcess2"/>
    <dgm:cxn modelId="{4CE1F50C-000A-418D-8419-0B0F66547408}" type="presParOf" srcId="{1A1A87CE-625E-BB46-AB66-F0801520E0FD}" destId="{22D6AA6D-8039-F049-9E14-9EC856EDF020}" srcOrd="1" destOrd="0" presId="urn:microsoft.com/office/officeart/2005/8/layout/lProcess2"/>
    <dgm:cxn modelId="{31E553DA-8D4B-4349-BA50-094EE05CA641}" type="presParOf" srcId="{1A1A87CE-625E-BB46-AB66-F0801520E0FD}" destId="{0D4708A2-AD89-D445-A219-EFB0FE563121}" srcOrd="2" destOrd="0" presId="urn:microsoft.com/office/officeart/2005/8/layout/lProcess2"/>
    <dgm:cxn modelId="{CC14C79D-1CC7-4390-8203-705099C942A5}" type="presParOf" srcId="{0D4708A2-AD89-D445-A219-EFB0FE563121}" destId="{A032358C-24A8-5647-B27D-56D27F25D898}" srcOrd="0" destOrd="0" presId="urn:microsoft.com/office/officeart/2005/8/layout/lProcess2"/>
    <dgm:cxn modelId="{DA8FF51E-9B2B-4732-82DA-DEFCB0BBA641}" type="presParOf" srcId="{0D4708A2-AD89-D445-A219-EFB0FE563121}" destId="{C5F8953E-5742-B442-8961-03A068936ECF}" srcOrd="1" destOrd="0" presId="urn:microsoft.com/office/officeart/2005/8/layout/lProcess2"/>
    <dgm:cxn modelId="{847A50F0-4FA8-4AAB-90A0-3D9B7C64DFE1}" type="presParOf" srcId="{0D4708A2-AD89-D445-A219-EFB0FE563121}" destId="{C323C563-D4D5-9748-9F59-F240036D2228}" srcOrd="2" destOrd="0" presId="urn:microsoft.com/office/officeart/2005/8/layout/lProcess2"/>
    <dgm:cxn modelId="{30C1F015-D748-412E-8470-C0D657DF6459}" type="presParOf" srcId="{C323C563-D4D5-9748-9F59-F240036D2228}" destId="{186E5225-980E-014D-903F-CE13F8701E24}" srcOrd="0" destOrd="0" presId="urn:microsoft.com/office/officeart/2005/8/layout/lProcess2"/>
    <dgm:cxn modelId="{E7EFED02-3317-4F35-BE29-602E8DB615F7}" type="presParOf" srcId="{186E5225-980E-014D-903F-CE13F8701E24}" destId="{7605E581-5B04-F449-9F94-F0CF26A787C1}" srcOrd="0" destOrd="0" presId="urn:microsoft.com/office/officeart/2005/8/layout/lProcess2"/>
    <dgm:cxn modelId="{7D145589-6C02-4007-A409-369D7425F2BB}" type="presParOf" srcId="{186E5225-980E-014D-903F-CE13F8701E24}" destId="{A26980DE-95A1-E34E-88F2-85B0B94173D0}" srcOrd="1" destOrd="0" presId="urn:microsoft.com/office/officeart/2005/8/layout/lProcess2"/>
    <dgm:cxn modelId="{FC33723B-C56E-4C24-A386-E8D004FCD6FC}" type="presParOf" srcId="{186E5225-980E-014D-903F-CE13F8701E24}" destId="{2C587BFD-0389-8F42-85FE-0C5F9F1ED533}" srcOrd="2" destOrd="0" presId="urn:microsoft.com/office/officeart/2005/8/layout/lProcess2"/>
    <dgm:cxn modelId="{AA49B4C4-0166-4BA8-9A9D-AB604E449703}" type="presParOf" srcId="{1A1A87CE-625E-BB46-AB66-F0801520E0FD}" destId="{0F6D2D16-B1F0-8E49-8F83-827676A70C8B}" srcOrd="3" destOrd="0" presId="urn:microsoft.com/office/officeart/2005/8/layout/lProcess2"/>
    <dgm:cxn modelId="{54D26E7B-27C3-4395-8C65-E4AFDB0C3A7C}" type="presParOf" srcId="{1A1A87CE-625E-BB46-AB66-F0801520E0FD}" destId="{DA859558-5A18-2341-85AC-2CD3B6113197}" srcOrd="4" destOrd="0" presId="urn:microsoft.com/office/officeart/2005/8/layout/lProcess2"/>
    <dgm:cxn modelId="{FA34C066-2E75-4424-816C-9483E81AB0D9}" type="presParOf" srcId="{DA859558-5A18-2341-85AC-2CD3B6113197}" destId="{F55308EB-C24E-E044-B68C-421634B4E30B}" srcOrd="0" destOrd="0" presId="urn:microsoft.com/office/officeart/2005/8/layout/lProcess2"/>
    <dgm:cxn modelId="{04A7890C-499F-4834-B54C-74C7EC2FEE16}" type="presParOf" srcId="{DA859558-5A18-2341-85AC-2CD3B6113197}" destId="{9F24D0C9-0BBF-FD46-B3B4-0A63A200B717}" srcOrd="1" destOrd="0" presId="urn:microsoft.com/office/officeart/2005/8/layout/lProcess2"/>
    <dgm:cxn modelId="{A1AE1AE7-D1EF-4CAD-BF87-7AC821C54474}" type="presParOf" srcId="{DA859558-5A18-2341-85AC-2CD3B6113197}" destId="{5EC11F72-76CA-1C4D-A5A9-8961F235472B}" srcOrd="2" destOrd="0" presId="urn:microsoft.com/office/officeart/2005/8/layout/lProcess2"/>
    <dgm:cxn modelId="{57EE5E12-8EC7-4012-A080-FAD4B1908E63}" type="presParOf" srcId="{5EC11F72-76CA-1C4D-A5A9-8961F235472B}" destId="{DD61D4ED-8063-1049-BA95-20316C9E342A}" srcOrd="0" destOrd="0" presId="urn:microsoft.com/office/officeart/2005/8/layout/lProcess2"/>
    <dgm:cxn modelId="{04A757AA-1A21-4BF5-AA22-3FC308F8AE4E}" type="presParOf" srcId="{DD61D4ED-8063-1049-BA95-20316C9E342A}" destId="{9D1D76EA-EB27-744C-9031-8D4CBEC38EA9}" srcOrd="0" destOrd="0" presId="urn:microsoft.com/office/officeart/2005/8/layout/lProcess2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BDDBE8C9-329F-7040-AD28-94EDE473AFE5}" type="doc">
      <dgm:prSet loTypeId="urn:microsoft.com/office/officeart/2005/8/layout/lProcess2" loCatId="" qsTypeId="urn:microsoft.com/office/officeart/2005/8/quickstyle/3D1" qsCatId="3D" csTypeId="urn:microsoft.com/office/officeart/2005/8/colors/accent0_1" csCatId="mainScheme" phldr="1"/>
      <dgm:spPr/>
      <dgm:t>
        <a:bodyPr/>
        <a:lstStyle/>
        <a:p>
          <a:endParaRPr lang="en-US"/>
        </a:p>
      </dgm:t>
    </dgm:pt>
    <dgm:pt modelId="{D470FC80-5192-1149-9364-0D030F42B108}">
      <dgm:prSet phldrT="[Text]" custT="1"/>
      <dgm:spPr/>
      <dgm:t>
        <a:bodyPr/>
        <a:lstStyle/>
        <a:p>
          <a:pPr algn="ctr"/>
          <a:r>
            <a:rPr lang="en-US" sz="3600">
              <a:latin typeface="+mj-lt"/>
            </a:rPr>
            <a:t>What Is Bullying?</a:t>
          </a:r>
        </a:p>
      </dgm:t>
    </dgm:pt>
    <dgm:pt modelId="{B5BCDF8D-15C3-3047-BDF4-95D0BC6A1223}" type="parTrans" cxnId="{D16AB918-39A3-D04B-82AD-1BE73C68FCA8}">
      <dgm:prSet/>
      <dgm:spPr/>
      <dgm:t>
        <a:bodyPr/>
        <a:lstStyle/>
        <a:p>
          <a:endParaRPr lang="en-US"/>
        </a:p>
      </dgm:t>
    </dgm:pt>
    <dgm:pt modelId="{CD139EB1-C08C-BC4C-A31E-4DC18BF636B3}" type="sibTrans" cxnId="{D16AB918-39A3-D04B-82AD-1BE73C68FCA8}">
      <dgm:prSet/>
      <dgm:spPr/>
      <dgm:t>
        <a:bodyPr/>
        <a:lstStyle/>
        <a:p>
          <a:endParaRPr lang="en-US"/>
        </a:p>
      </dgm:t>
    </dgm:pt>
    <dgm:pt modelId="{D375D35A-352A-564F-8838-CBDFD5127307}">
      <dgm:prSet phldrT="[Text]" custT="1"/>
      <dgm:spPr/>
      <dgm:t>
        <a:bodyPr/>
        <a:lstStyle/>
        <a:p>
          <a:pPr algn="ctr"/>
          <a:r>
            <a:rPr lang="en-GB" sz="1400" b="1" dirty="0">
              <a:latin typeface="+mj-lt"/>
              <a:ea typeface="Times New Roman"/>
            </a:rPr>
            <a:t>At Nursteed School we believe that:</a:t>
          </a:r>
        </a:p>
        <a:p>
          <a:pPr algn="just"/>
          <a:r>
            <a:rPr lang="en-GB" sz="1400" b="0" i="1" dirty="0">
              <a:latin typeface="+mj-lt"/>
              <a:ea typeface="Times New Roman"/>
            </a:rPr>
            <a:t>Bullying is when you hurt someone, hurt their feelings or make someone feel scared, </a:t>
          </a:r>
          <a:r>
            <a:rPr lang="en-GB" sz="1400" b="0" i="1" dirty="0" smtClean="0">
              <a:latin typeface="+mj-lt"/>
              <a:ea typeface="Times New Roman"/>
            </a:rPr>
            <a:t>(several times) on </a:t>
          </a:r>
          <a:r>
            <a:rPr lang="en-GB" sz="1400" b="0" i="1" dirty="0">
              <a:latin typeface="+mj-lt"/>
              <a:ea typeface="Times New Roman"/>
            </a:rPr>
            <a:t>purpose, to get a reaction or to use your power over them</a:t>
          </a:r>
          <a:r>
            <a:rPr lang="en-GB" sz="1400" b="0" i="1" dirty="0">
              <a:latin typeface="Arial"/>
              <a:ea typeface="Times New Roman"/>
            </a:rPr>
            <a:t>.</a:t>
          </a:r>
          <a:endParaRPr lang="en-US" sz="1400" b="0" i="1">
            <a:latin typeface="+mj-lt"/>
          </a:endParaRPr>
        </a:p>
      </dgm:t>
    </dgm:pt>
    <dgm:pt modelId="{432E09A2-BC90-1A46-9DA4-2B1D9CAD647F}" type="parTrans" cxnId="{0E1C2D15-5333-D94A-9289-C1A4E01FD87C}">
      <dgm:prSet/>
      <dgm:spPr/>
      <dgm:t>
        <a:bodyPr/>
        <a:lstStyle/>
        <a:p>
          <a:endParaRPr lang="en-US"/>
        </a:p>
      </dgm:t>
    </dgm:pt>
    <dgm:pt modelId="{733F2679-4B7D-EE4F-BD00-78F3F42EA537}" type="sibTrans" cxnId="{0E1C2D15-5333-D94A-9289-C1A4E01FD87C}">
      <dgm:prSet/>
      <dgm:spPr/>
      <dgm:t>
        <a:bodyPr/>
        <a:lstStyle/>
        <a:p>
          <a:endParaRPr lang="en-US"/>
        </a:p>
      </dgm:t>
    </dgm:pt>
    <dgm:pt modelId="{3E5A3D7E-83F5-364A-B881-E15203D3E567}">
      <dgm:prSet phldrT="[Text]" custT="1"/>
      <dgm:spPr/>
      <dgm:t>
        <a:bodyPr/>
        <a:lstStyle/>
        <a:p>
          <a:pPr algn="ctr"/>
          <a:r>
            <a:rPr lang="en-US" sz="1400" b="1">
              <a:latin typeface="+mj-lt"/>
            </a:rPr>
            <a:t>At Nursteed we refer to bullying as something that happens:</a:t>
          </a:r>
        </a:p>
        <a:p>
          <a:pPr algn="l"/>
          <a:r>
            <a:rPr lang="en-GB" sz="1400" b="1" dirty="0" smtClean="0">
              <a:latin typeface="+mj-lt"/>
              <a:ea typeface="Times New Roman"/>
            </a:rPr>
            <a:t>	</a:t>
          </a:r>
          <a:r>
            <a:rPr lang="en-GB" sz="1400" b="1" dirty="0" smtClean="0">
              <a:solidFill>
                <a:srgbClr val="FF0000"/>
              </a:solidFill>
              <a:latin typeface="+mj-lt"/>
              <a:ea typeface="Times New Roman"/>
            </a:rPr>
            <a:t>S</a:t>
          </a:r>
          <a:r>
            <a:rPr lang="en-GB" sz="1400" dirty="0" smtClean="0">
              <a:latin typeface="+mj-lt"/>
              <a:ea typeface="Times New Roman"/>
            </a:rPr>
            <a:t>everal </a:t>
          </a:r>
        </a:p>
        <a:p>
          <a:pPr algn="l"/>
          <a:r>
            <a:rPr lang="en-GB" sz="1400" b="1" dirty="0" smtClean="0">
              <a:latin typeface="+mj-lt"/>
              <a:ea typeface="Times New Roman"/>
            </a:rPr>
            <a:t>	</a:t>
          </a:r>
          <a:r>
            <a:rPr lang="en-GB" sz="1400" b="1" dirty="0" smtClean="0">
              <a:solidFill>
                <a:srgbClr val="FF0000"/>
              </a:solidFill>
              <a:latin typeface="+mj-lt"/>
              <a:ea typeface="Times New Roman"/>
            </a:rPr>
            <a:t>T</a:t>
          </a:r>
          <a:r>
            <a:rPr lang="en-GB" sz="1400" dirty="0" smtClean="0">
              <a:latin typeface="+mj-lt"/>
              <a:ea typeface="Times New Roman"/>
            </a:rPr>
            <a:t>imes </a:t>
          </a:r>
        </a:p>
        <a:p>
          <a:pPr algn="l"/>
          <a:r>
            <a:rPr lang="en-GB" sz="1400" b="1" dirty="0" smtClean="0">
              <a:latin typeface="+mj-lt"/>
              <a:ea typeface="Times New Roman"/>
            </a:rPr>
            <a:t>	</a:t>
          </a:r>
          <a:r>
            <a:rPr lang="en-GB" sz="1400" b="1" dirty="0" smtClean="0">
              <a:solidFill>
                <a:srgbClr val="FF0000"/>
              </a:solidFill>
              <a:latin typeface="+mj-lt"/>
              <a:ea typeface="Times New Roman"/>
            </a:rPr>
            <a:t>O</a:t>
          </a:r>
          <a:r>
            <a:rPr lang="en-GB" sz="1400" dirty="0" smtClean="0">
              <a:latin typeface="+mj-lt"/>
              <a:ea typeface="Times New Roman"/>
            </a:rPr>
            <a:t>n 	</a:t>
          </a:r>
        </a:p>
        <a:p>
          <a:pPr algn="l"/>
          <a:r>
            <a:rPr lang="en-GB" sz="1400" b="1" dirty="0" smtClean="0">
              <a:latin typeface="+mj-lt"/>
              <a:ea typeface="Times New Roman"/>
            </a:rPr>
            <a:t>	</a:t>
          </a:r>
          <a:r>
            <a:rPr lang="en-GB" sz="1400" b="1" dirty="0" smtClean="0">
              <a:solidFill>
                <a:srgbClr val="FF0000"/>
              </a:solidFill>
              <a:latin typeface="+mj-lt"/>
              <a:ea typeface="Times New Roman"/>
            </a:rPr>
            <a:t>P</a:t>
          </a:r>
          <a:r>
            <a:rPr lang="en-GB" sz="1400" dirty="0" smtClean="0">
              <a:latin typeface="+mj-lt"/>
              <a:ea typeface="Times New Roman"/>
            </a:rPr>
            <a:t>urpose</a:t>
          </a:r>
          <a:endParaRPr lang="en-US" sz="1400">
            <a:latin typeface="+mj-lt"/>
          </a:endParaRPr>
        </a:p>
      </dgm:t>
    </dgm:pt>
    <dgm:pt modelId="{5060E97B-BF62-C541-9F18-B3F83C1F45E7}" type="parTrans" cxnId="{83DE46F4-471E-B542-9D90-FFFF2AEFFE50}">
      <dgm:prSet/>
      <dgm:spPr/>
      <dgm:t>
        <a:bodyPr/>
        <a:lstStyle/>
        <a:p>
          <a:endParaRPr lang="en-US"/>
        </a:p>
      </dgm:t>
    </dgm:pt>
    <dgm:pt modelId="{61CB4910-6129-D944-9DE3-5C379A05602E}" type="sibTrans" cxnId="{83DE46F4-471E-B542-9D90-FFFF2AEFFE50}">
      <dgm:prSet/>
      <dgm:spPr/>
      <dgm:t>
        <a:bodyPr/>
        <a:lstStyle/>
        <a:p>
          <a:endParaRPr lang="en-US"/>
        </a:p>
      </dgm:t>
    </dgm:pt>
    <dgm:pt modelId="{77D93BC3-B3AF-6D49-A032-72D24CE1C8C3}">
      <dgm:prSet phldrT="[Text]" custT="1"/>
      <dgm:spPr/>
      <dgm:t>
        <a:bodyPr/>
        <a:lstStyle/>
        <a:p>
          <a:r>
            <a:rPr lang="en-US" sz="3600">
              <a:latin typeface="+mj-lt"/>
            </a:rPr>
            <a:t>What Will Happen? </a:t>
          </a:r>
        </a:p>
      </dgm:t>
    </dgm:pt>
    <dgm:pt modelId="{1D64EFD2-B29C-C349-855F-A1750E6E9B4C}" type="parTrans" cxnId="{D0B9649A-18F2-4144-888C-E969785D7074}">
      <dgm:prSet/>
      <dgm:spPr/>
      <dgm:t>
        <a:bodyPr/>
        <a:lstStyle/>
        <a:p>
          <a:endParaRPr lang="en-US"/>
        </a:p>
      </dgm:t>
    </dgm:pt>
    <dgm:pt modelId="{51CAF6C4-976B-634A-A4B9-530A44CAB22C}" type="sibTrans" cxnId="{D0B9649A-18F2-4144-888C-E969785D7074}">
      <dgm:prSet/>
      <dgm:spPr/>
      <dgm:t>
        <a:bodyPr/>
        <a:lstStyle/>
        <a:p>
          <a:endParaRPr lang="en-US"/>
        </a:p>
      </dgm:t>
    </dgm:pt>
    <dgm:pt modelId="{152F2936-1759-0E4B-A559-6CDAB44CD804}">
      <dgm:prSet phldrT="[Text]" custT="1"/>
      <dgm:spPr/>
      <dgm:t>
        <a:bodyPr/>
        <a:lstStyle/>
        <a:p>
          <a:pPr algn="l"/>
          <a:r>
            <a:rPr lang="en-US" sz="1200" i="1">
              <a:latin typeface="+mj-lt"/>
            </a:rPr>
            <a:t>1. The report of bullying will be investigated thoroughly - adults will listen carefully to what everyone has to say</a:t>
          </a:r>
        </a:p>
        <a:p>
          <a:pPr algn="l"/>
          <a:r>
            <a:rPr lang="en-US" sz="1200" i="1">
              <a:latin typeface="+mj-lt"/>
            </a:rPr>
            <a:t>2. The pupil who shows bullying behaviour will be  spoken to and a restorative conversation will be held. This may or may not involve the person who has reported bullying.</a:t>
          </a:r>
        </a:p>
        <a:p>
          <a:pPr algn="l"/>
          <a:r>
            <a:rPr lang="en-US" sz="1200" i="1">
              <a:latin typeface="+mj-lt"/>
            </a:rPr>
            <a:t>3. Clear sanctions will be issued for bullying behaviours and a clear plan developed to support both parties. </a:t>
          </a:r>
        </a:p>
        <a:p>
          <a:pPr algn="l"/>
          <a:r>
            <a:rPr lang="en-US" sz="1200" i="1">
              <a:latin typeface="+mj-lt"/>
            </a:rPr>
            <a:t>4. All incidents of bullying are recorded formally and shared with key adults so that everyone is aware and can support the situation. This  record is monitored regularly. </a:t>
          </a:r>
        </a:p>
        <a:p>
          <a:pPr algn="l"/>
          <a:r>
            <a:rPr lang="en-US" sz="1200" i="1">
              <a:latin typeface="+mj-lt"/>
            </a:rPr>
            <a:t>5. Parents will be informed about what has happened and what has been done</a:t>
          </a:r>
        </a:p>
        <a:p>
          <a:pPr algn="l"/>
          <a:r>
            <a:rPr lang="en-US" sz="1200" i="1">
              <a:latin typeface="+mj-lt"/>
            </a:rPr>
            <a:t>6. Some bullying incidents may result in suspension if pupils' safety is badly affected  </a:t>
          </a:r>
        </a:p>
      </dgm:t>
    </dgm:pt>
    <dgm:pt modelId="{0B876891-583E-EA4B-8CBD-EFB289D8CC36}" type="parTrans" cxnId="{7765F0E2-9BC2-FC43-8158-FB776FF00BC3}">
      <dgm:prSet/>
      <dgm:spPr/>
      <dgm:t>
        <a:bodyPr/>
        <a:lstStyle/>
        <a:p>
          <a:endParaRPr lang="en-US"/>
        </a:p>
      </dgm:t>
    </dgm:pt>
    <dgm:pt modelId="{FEA2D129-5D2E-D34D-8CBD-7DEB7D95E2D1}" type="sibTrans" cxnId="{7765F0E2-9BC2-FC43-8158-FB776FF00BC3}">
      <dgm:prSet/>
      <dgm:spPr/>
      <dgm:t>
        <a:bodyPr/>
        <a:lstStyle/>
        <a:p>
          <a:endParaRPr lang="en-US"/>
        </a:p>
      </dgm:t>
    </dgm:pt>
    <dgm:pt modelId="{49F8967A-902D-BD4A-B8D0-60E089DED591}">
      <dgm:prSet phldrT="[Text]" custT="1"/>
      <dgm:spPr/>
      <dgm:t>
        <a:bodyPr/>
        <a:lstStyle/>
        <a:p>
          <a:r>
            <a:rPr lang="en-US" sz="3400">
              <a:latin typeface="+mj-lt"/>
            </a:rPr>
            <a:t>What Will We Do If We Think We've Seen Bullying? </a:t>
          </a:r>
        </a:p>
      </dgm:t>
    </dgm:pt>
    <dgm:pt modelId="{D67E9FAD-60EA-C644-8375-4BA44F48C45A}" type="parTrans" cxnId="{55115264-6809-FE4E-8977-C7D24180CFEE}">
      <dgm:prSet/>
      <dgm:spPr/>
      <dgm:t>
        <a:bodyPr/>
        <a:lstStyle/>
        <a:p>
          <a:endParaRPr lang="en-US"/>
        </a:p>
      </dgm:t>
    </dgm:pt>
    <dgm:pt modelId="{3EC34C83-D0FE-A843-9016-3F4380783817}" type="sibTrans" cxnId="{55115264-6809-FE4E-8977-C7D24180CFEE}">
      <dgm:prSet/>
      <dgm:spPr/>
      <dgm:t>
        <a:bodyPr/>
        <a:lstStyle/>
        <a:p>
          <a:endParaRPr lang="en-US"/>
        </a:p>
      </dgm:t>
    </dgm:pt>
    <dgm:pt modelId="{264B0EB8-AF8D-0E46-8264-AA7178FEC627}">
      <dgm:prSet phldrT="[Text]" custT="1"/>
      <dgm:spPr/>
      <dgm:t>
        <a:bodyPr/>
        <a:lstStyle/>
        <a:p>
          <a:r>
            <a:rPr lang="en-US" sz="1400">
              <a:latin typeface="+mj-lt"/>
            </a:rPr>
            <a:t>We tell an adult, either in school or at home.</a:t>
          </a:r>
        </a:p>
        <a:p>
          <a:r>
            <a:rPr lang="en-US" sz="1400">
              <a:latin typeface="+mj-lt"/>
            </a:rPr>
            <a:t>We are kind and offer support to our friends.</a:t>
          </a:r>
        </a:p>
      </dgm:t>
    </dgm:pt>
    <dgm:pt modelId="{B4D6A938-2D42-4149-A4F2-C114D81940BC}" type="parTrans" cxnId="{FE772657-2F84-8745-B846-DDBF2312531B}">
      <dgm:prSet/>
      <dgm:spPr/>
      <dgm:t>
        <a:bodyPr/>
        <a:lstStyle/>
        <a:p>
          <a:endParaRPr lang="en-US"/>
        </a:p>
      </dgm:t>
    </dgm:pt>
    <dgm:pt modelId="{B9BD671A-F70B-B04B-BCCA-B75EEF37A5A0}" type="sibTrans" cxnId="{FE772657-2F84-8745-B846-DDBF2312531B}">
      <dgm:prSet/>
      <dgm:spPr/>
      <dgm:t>
        <a:bodyPr/>
        <a:lstStyle/>
        <a:p>
          <a:endParaRPr lang="en-US"/>
        </a:p>
      </dgm:t>
    </dgm:pt>
    <dgm:pt modelId="{75013FBA-0062-1445-8813-3A400492A6B7}">
      <dgm:prSet phldrT="[Text]" custT="1"/>
      <dgm:spPr/>
      <dgm:t>
        <a:bodyPr/>
        <a:lstStyle/>
        <a:p>
          <a:r>
            <a:rPr lang="en-US" sz="1400">
              <a:latin typeface="+mj-lt"/>
            </a:rPr>
            <a:t>We advise the person on how he/she can try to manage their experience.</a:t>
          </a:r>
        </a:p>
        <a:p>
          <a:r>
            <a:rPr lang="en-US" sz="1400">
              <a:latin typeface="+mj-lt"/>
            </a:rPr>
            <a:t>We help them to talk to adults.</a:t>
          </a:r>
        </a:p>
        <a:p>
          <a:r>
            <a:rPr lang="en-US" sz="1400">
              <a:latin typeface="+mj-lt"/>
            </a:rPr>
            <a:t>We contribute to class talk about safety and relationships.</a:t>
          </a:r>
        </a:p>
        <a:p>
          <a:endParaRPr lang="en-US" sz="1100">
            <a:latin typeface="+mj-lt"/>
          </a:endParaRPr>
        </a:p>
      </dgm:t>
    </dgm:pt>
    <dgm:pt modelId="{72806DE2-F981-AE48-9CED-23BB1FD358F0}" type="parTrans" cxnId="{5E4B6047-35AE-CE45-8749-63317782F8F4}">
      <dgm:prSet/>
      <dgm:spPr/>
      <dgm:t>
        <a:bodyPr/>
        <a:lstStyle/>
        <a:p>
          <a:endParaRPr lang="en-US"/>
        </a:p>
      </dgm:t>
    </dgm:pt>
    <dgm:pt modelId="{0FEE1521-976B-4F4A-95BE-E284D505A764}" type="sibTrans" cxnId="{5E4B6047-35AE-CE45-8749-63317782F8F4}">
      <dgm:prSet/>
      <dgm:spPr/>
      <dgm:t>
        <a:bodyPr/>
        <a:lstStyle/>
        <a:p>
          <a:endParaRPr lang="en-US"/>
        </a:p>
      </dgm:t>
    </dgm:pt>
    <dgm:pt modelId="{1A1A87CE-625E-BB46-AB66-F0801520E0FD}" type="pres">
      <dgm:prSet presAssocID="{BDDBE8C9-329F-7040-AD28-94EDE473AFE5}" presName="theList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4CFA7CAA-A9CE-E248-AED3-2B70C629407E}" type="pres">
      <dgm:prSet presAssocID="{D470FC80-5192-1149-9364-0D030F42B108}" presName="compNode" presStyleCnt="0"/>
      <dgm:spPr/>
      <dgm:t>
        <a:bodyPr/>
        <a:lstStyle/>
        <a:p>
          <a:endParaRPr lang="en-US"/>
        </a:p>
      </dgm:t>
    </dgm:pt>
    <dgm:pt modelId="{1D233EBE-2B42-D943-A0B0-3EE57855CE39}" type="pres">
      <dgm:prSet presAssocID="{D470FC80-5192-1149-9364-0D030F42B108}" presName="aNode" presStyleLbl="bgShp" presStyleIdx="0" presStyleCnt="3"/>
      <dgm:spPr/>
      <dgm:t>
        <a:bodyPr/>
        <a:lstStyle/>
        <a:p>
          <a:endParaRPr lang="en-US"/>
        </a:p>
      </dgm:t>
    </dgm:pt>
    <dgm:pt modelId="{23B1CFBF-B1F0-C44E-8E66-C8732A95D413}" type="pres">
      <dgm:prSet presAssocID="{D470FC80-5192-1149-9364-0D030F42B108}" presName="textNode" presStyleLbl="bgShp" presStyleIdx="0" presStyleCnt="3"/>
      <dgm:spPr/>
      <dgm:t>
        <a:bodyPr/>
        <a:lstStyle/>
        <a:p>
          <a:endParaRPr lang="en-US"/>
        </a:p>
      </dgm:t>
    </dgm:pt>
    <dgm:pt modelId="{30F3C981-33E2-A447-983A-71264DB8D9A4}" type="pres">
      <dgm:prSet presAssocID="{D470FC80-5192-1149-9364-0D030F42B108}" presName="compChildNode" presStyleCnt="0"/>
      <dgm:spPr/>
      <dgm:t>
        <a:bodyPr/>
        <a:lstStyle/>
        <a:p>
          <a:endParaRPr lang="en-US"/>
        </a:p>
      </dgm:t>
    </dgm:pt>
    <dgm:pt modelId="{BED1659B-1D76-4F41-A0A6-DCB2FEBC80CC}" type="pres">
      <dgm:prSet presAssocID="{D470FC80-5192-1149-9364-0D030F42B108}" presName="theInnerList" presStyleCnt="0"/>
      <dgm:spPr/>
      <dgm:t>
        <a:bodyPr/>
        <a:lstStyle/>
        <a:p>
          <a:endParaRPr lang="en-US"/>
        </a:p>
      </dgm:t>
    </dgm:pt>
    <dgm:pt modelId="{0020C97F-12A1-DD42-BF42-D9E78E9CD968}" type="pres">
      <dgm:prSet presAssocID="{D375D35A-352A-564F-8838-CBDFD5127307}" presName="childNode" presStyleLbl="node1" presStyleIdx="0" presStyleCnt="5" custScaleY="266106" custLinFactY="-6368" custLinFactNeighborX="-667" custLinFactNeighborY="-100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7620D325-9DE9-DD4E-B4B7-91F0AF3009C7}" type="pres">
      <dgm:prSet presAssocID="{D375D35A-352A-564F-8838-CBDFD5127307}" presName="aSpace2" presStyleCnt="0"/>
      <dgm:spPr/>
      <dgm:t>
        <a:bodyPr/>
        <a:lstStyle/>
        <a:p>
          <a:endParaRPr lang="en-US"/>
        </a:p>
      </dgm:t>
    </dgm:pt>
    <dgm:pt modelId="{4B6F0143-468A-4A42-8D1A-13A7E21A5F49}" type="pres">
      <dgm:prSet presAssocID="{3E5A3D7E-83F5-364A-B881-E15203D3E567}" presName="childNode" presStyleLbl="node1" presStyleIdx="1" presStyleCnt="5" custScaleY="17133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2D6AA6D-8039-F049-9E14-9EC856EDF020}" type="pres">
      <dgm:prSet presAssocID="{D470FC80-5192-1149-9364-0D030F42B108}" presName="aSpace" presStyleCnt="0"/>
      <dgm:spPr/>
      <dgm:t>
        <a:bodyPr/>
        <a:lstStyle/>
        <a:p>
          <a:endParaRPr lang="en-US"/>
        </a:p>
      </dgm:t>
    </dgm:pt>
    <dgm:pt modelId="{0D4708A2-AD89-D445-A219-EFB0FE563121}" type="pres">
      <dgm:prSet presAssocID="{77D93BC3-B3AF-6D49-A032-72D24CE1C8C3}" presName="compNode" presStyleCnt="0"/>
      <dgm:spPr/>
      <dgm:t>
        <a:bodyPr/>
        <a:lstStyle/>
        <a:p>
          <a:endParaRPr lang="en-US"/>
        </a:p>
      </dgm:t>
    </dgm:pt>
    <dgm:pt modelId="{A032358C-24A8-5647-B27D-56D27F25D898}" type="pres">
      <dgm:prSet presAssocID="{77D93BC3-B3AF-6D49-A032-72D24CE1C8C3}" presName="aNode" presStyleLbl="bgShp" presStyleIdx="1" presStyleCnt="3"/>
      <dgm:spPr/>
      <dgm:t>
        <a:bodyPr/>
        <a:lstStyle/>
        <a:p>
          <a:endParaRPr lang="en-US"/>
        </a:p>
      </dgm:t>
    </dgm:pt>
    <dgm:pt modelId="{C5F8953E-5742-B442-8961-03A068936ECF}" type="pres">
      <dgm:prSet presAssocID="{77D93BC3-B3AF-6D49-A032-72D24CE1C8C3}" presName="textNode" presStyleLbl="bgShp" presStyleIdx="1" presStyleCnt="3"/>
      <dgm:spPr/>
      <dgm:t>
        <a:bodyPr/>
        <a:lstStyle/>
        <a:p>
          <a:endParaRPr lang="en-US"/>
        </a:p>
      </dgm:t>
    </dgm:pt>
    <dgm:pt modelId="{C323C563-D4D5-9748-9F59-F240036D2228}" type="pres">
      <dgm:prSet presAssocID="{77D93BC3-B3AF-6D49-A032-72D24CE1C8C3}" presName="compChildNode" presStyleCnt="0"/>
      <dgm:spPr/>
      <dgm:t>
        <a:bodyPr/>
        <a:lstStyle/>
        <a:p>
          <a:endParaRPr lang="en-US"/>
        </a:p>
      </dgm:t>
    </dgm:pt>
    <dgm:pt modelId="{186E5225-980E-014D-903F-CE13F8701E24}" type="pres">
      <dgm:prSet presAssocID="{77D93BC3-B3AF-6D49-A032-72D24CE1C8C3}" presName="theInnerList" presStyleCnt="0"/>
      <dgm:spPr/>
      <dgm:t>
        <a:bodyPr/>
        <a:lstStyle/>
        <a:p>
          <a:endParaRPr lang="en-US"/>
        </a:p>
      </dgm:t>
    </dgm:pt>
    <dgm:pt modelId="{7605E581-5B04-F449-9F94-F0CF26A787C1}" type="pres">
      <dgm:prSet presAssocID="{152F2936-1759-0E4B-A559-6CDAB44CD804}" presName="childNode" presStyleLbl="node1" presStyleIdx="2" presStyleCnt="5" custScaleY="108599" custLinFactNeighborX="-1624" custLinFactNeighborY="-421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0F6D2D16-B1F0-8E49-8F83-827676A70C8B}" type="pres">
      <dgm:prSet presAssocID="{77D93BC3-B3AF-6D49-A032-72D24CE1C8C3}" presName="aSpace" presStyleCnt="0"/>
      <dgm:spPr/>
      <dgm:t>
        <a:bodyPr/>
        <a:lstStyle/>
        <a:p>
          <a:endParaRPr lang="en-US"/>
        </a:p>
      </dgm:t>
    </dgm:pt>
    <dgm:pt modelId="{109BF820-E7B9-F24F-AB83-22BB1BE588A6}" type="pres">
      <dgm:prSet presAssocID="{49F8967A-902D-BD4A-B8D0-60E089DED591}" presName="compNode" presStyleCnt="0"/>
      <dgm:spPr/>
      <dgm:t>
        <a:bodyPr/>
        <a:lstStyle/>
        <a:p>
          <a:endParaRPr lang="en-US"/>
        </a:p>
      </dgm:t>
    </dgm:pt>
    <dgm:pt modelId="{7EDC21BA-B19E-0D4C-8AD2-1F7336A2751C}" type="pres">
      <dgm:prSet presAssocID="{49F8967A-902D-BD4A-B8D0-60E089DED591}" presName="aNode" presStyleLbl="bgShp" presStyleIdx="2" presStyleCnt="3"/>
      <dgm:spPr/>
      <dgm:t>
        <a:bodyPr/>
        <a:lstStyle/>
        <a:p>
          <a:endParaRPr lang="en-US"/>
        </a:p>
      </dgm:t>
    </dgm:pt>
    <dgm:pt modelId="{C53E14DE-E274-A043-BADB-27DAF6879767}" type="pres">
      <dgm:prSet presAssocID="{49F8967A-902D-BD4A-B8D0-60E089DED591}" presName="textNode" presStyleLbl="bgShp" presStyleIdx="2" presStyleCnt="3"/>
      <dgm:spPr/>
      <dgm:t>
        <a:bodyPr/>
        <a:lstStyle/>
        <a:p>
          <a:endParaRPr lang="en-US"/>
        </a:p>
      </dgm:t>
    </dgm:pt>
    <dgm:pt modelId="{F87C6811-1794-434D-9FF5-FF8D1363B2FC}" type="pres">
      <dgm:prSet presAssocID="{49F8967A-902D-BD4A-B8D0-60E089DED591}" presName="compChildNode" presStyleCnt="0"/>
      <dgm:spPr/>
      <dgm:t>
        <a:bodyPr/>
        <a:lstStyle/>
        <a:p>
          <a:endParaRPr lang="en-US"/>
        </a:p>
      </dgm:t>
    </dgm:pt>
    <dgm:pt modelId="{5E5FA671-BDEE-FB49-95BB-41DD04C47381}" type="pres">
      <dgm:prSet presAssocID="{49F8967A-902D-BD4A-B8D0-60E089DED591}" presName="theInnerList" presStyleCnt="0"/>
      <dgm:spPr/>
      <dgm:t>
        <a:bodyPr/>
        <a:lstStyle/>
        <a:p>
          <a:endParaRPr lang="en-US"/>
        </a:p>
      </dgm:t>
    </dgm:pt>
    <dgm:pt modelId="{CFF06E25-A04D-FA4C-8B38-A20815423E9A}" type="pres">
      <dgm:prSet presAssocID="{264B0EB8-AF8D-0E46-8264-AA7178FEC627}" presName="childNode" presStyleLbl="node1" presStyleIdx="3" presStyleCnt="5" custScaleY="58720" custLinFactNeighborX="2391" custLinFactNeighborY="716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E8D25DE-2E7D-FF45-BE48-9B47F1EF664A}" type="pres">
      <dgm:prSet presAssocID="{264B0EB8-AF8D-0E46-8264-AA7178FEC627}" presName="aSpace2" presStyleCnt="0"/>
      <dgm:spPr/>
      <dgm:t>
        <a:bodyPr/>
        <a:lstStyle/>
        <a:p>
          <a:endParaRPr lang="en-US"/>
        </a:p>
      </dgm:t>
    </dgm:pt>
    <dgm:pt modelId="{9D1D76EA-EB27-744C-9031-8D4CBEC38EA9}" type="pres">
      <dgm:prSet presAssocID="{75013FBA-0062-1445-8813-3A400492A6B7}" presName="childNode" presStyleLbl="node1" presStyleIdx="4" presStyleCnt="5" custScaleY="129841" custLinFactNeighborX="2391" custLinFactNeighborY="56162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7765F0E2-9BC2-FC43-8158-FB776FF00BC3}" srcId="{77D93BC3-B3AF-6D49-A032-72D24CE1C8C3}" destId="{152F2936-1759-0E4B-A559-6CDAB44CD804}" srcOrd="0" destOrd="0" parTransId="{0B876891-583E-EA4B-8CBD-EFB289D8CC36}" sibTransId="{FEA2D129-5D2E-D34D-8CBD-7DEB7D95E2D1}"/>
    <dgm:cxn modelId="{E33337E2-19CD-470D-904D-66D0AE45F653}" type="presOf" srcId="{BDDBE8C9-329F-7040-AD28-94EDE473AFE5}" destId="{1A1A87CE-625E-BB46-AB66-F0801520E0FD}" srcOrd="0" destOrd="0" presId="urn:microsoft.com/office/officeart/2005/8/layout/lProcess2"/>
    <dgm:cxn modelId="{5E4B6047-35AE-CE45-8749-63317782F8F4}" srcId="{49F8967A-902D-BD4A-B8D0-60E089DED591}" destId="{75013FBA-0062-1445-8813-3A400492A6B7}" srcOrd="1" destOrd="0" parTransId="{72806DE2-F981-AE48-9CED-23BB1FD358F0}" sibTransId="{0FEE1521-976B-4F4A-95BE-E284D505A764}"/>
    <dgm:cxn modelId="{0E1C2D15-5333-D94A-9289-C1A4E01FD87C}" srcId="{D470FC80-5192-1149-9364-0D030F42B108}" destId="{D375D35A-352A-564F-8838-CBDFD5127307}" srcOrd="0" destOrd="0" parTransId="{432E09A2-BC90-1A46-9DA4-2B1D9CAD647F}" sibTransId="{733F2679-4B7D-EE4F-BD00-78F3F42EA537}"/>
    <dgm:cxn modelId="{83DE46F4-471E-B542-9D90-FFFF2AEFFE50}" srcId="{D470FC80-5192-1149-9364-0D030F42B108}" destId="{3E5A3D7E-83F5-364A-B881-E15203D3E567}" srcOrd="1" destOrd="0" parTransId="{5060E97B-BF62-C541-9F18-B3F83C1F45E7}" sibTransId="{61CB4910-6129-D944-9DE3-5C379A05602E}"/>
    <dgm:cxn modelId="{55115264-6809-FE4E-8977-C7D24180CFEE}" srcId="{BDDBE8C9-329F-7040-AD28-94EDE473AFE5}" destId="{49F8967A-902D-BD4A-B8D0-60E089DED591}" srcOrd="2" destOrd="0" parTransId="{D67E9FAD-60EA-C644-8375-4BA44F48C45A}" sibTransId="{3EC34C83-D0FE-A843-9016-3F4380783817}"/>
    <dgm:cxn modelId="{56BF7F8E-E469-496F-980F-3966E67864FB}" type="presOf" srcId="{264B0EB8-AF8D-0E46-8264-AA7178FEC627}" destId="{CFF06E25-A04D-FA4C-8B38-A20815423E9A}" srcOrd="0" destOrd="0" presId="urn:microsoft.com/office/officeart/2005/8/layout/lProcess2"/>
    <dgm:cxn modelId="{82BF8141-811D-4E41-801F-FF148FB9F737}" type="presOf" srcId="{75013FBA-0062-1445-8813-3A400492A6B7}" destId="{9D1D76EA-EB27-744C-9031-8D4CBEC38EA9}" srcOrd="0" destOrd="0" presId="urn:microsoft.com/office/officeart/2005/8/layout/lProcess2"/>
    <dgm:cxn modelId="{9239528D-D303-492E-A139-DA5462B393B3}" type="presOf" srcId="{77D93BC3-B3AF-6D49-A032-72D24CE1C8C3}" destId="{A032358C-24A8-5647-B27D-56D27F25D898}" srcOrd="0" destOrd="0" presId="urn:microsoft.com/office/officeart/2005/8/layout/lProcess2"/>
    <dgm:cxn modelId="{B5B7F5AB-53A4-4BA4-9689-84B8B46BE6AD}" type="presOf" srcId="{D375D35A-352A-564F-8838-CBDFD5127307}" destId="{0020C97F-12A1-DD42-BF42-D9E78E9CD968}" srcOrd="0" destOrd="0" presId="urn:microsoft.com/office/officeart/2005/8/layout/lProcess2"/>
    <dgm:cxn modelId="{262E5588-0DA2-4A8A-B079-A8A49DF45D8C}" type="presOf" srcId="{49F8967A-902D-BD4A-B8D0-60E089DED591}" destId="{C53E14DE-E274-A043-BADB-27DAF6879767}" srcOrd="1" destOrd="0" presId="urn:microsoft.com/office/officeart/2005/8/layout/lProcess2"/>
    <dgm:cxn modelId="{656A9D1B-054A-4AF1-B8D7-51AB6CE65E8F}" type="presOf" srcId="{77D93BC3-B3AF-6D49-A032-72D24CE1C8C3}" destId="{C5F8953E-5742-B442-8961-03A068936ECF}" srcOrd="1" destOrd="0" presId="urn:microsoft.com/office/officeart/2005/8/layout/lProcess2"/>
    <dgm:cxn modelId="{D0B9649A-18F2-4144-888C-E969785D7074}" srcId="{BDDBE8C9-329F-7040-AD28-94EDE473AFE5}" destId="{77D93BC3-B3AF-6D49-A032-72D24CE1C8C3}" srcOrd="1" destOrd="0" parTransId="{1D64EFD2-B29C-C349-855F-A1750E6E9B4C}" sibTransId="{51CAF6C4-976B-634A-A4B9-530A44CAB22C}"/>
    <dgm:cxn modelId="{BAD2E2C7-604F-4D9B-A420-074EA13F03B7}" type="presOf" srcId="{49F8967A-902D-BD4A-B8D0-60E089DED591}" destId="{7EDC21BA-B19E-0D4C-8AD2-1F7336A2751C}" srcOrd="0" destOrd="0" presId="urn:microsoft.com/office/officeart/2005/8/layout/lProcess2"/>
    <dgm:cxn modelId="{08BEC3CB-8063-4DA3-9639-747CA244C9DF}" type="presOf" srcId="{D470FC80-5192-1149-9364-0D030F42B108}" destId="{23B1CFBF-B1F0-C44E-8E66-C8732A95D413}" srcOrd="1" destOrd="0" presId="urn:microsoft.com/office/officeart/2005/8/layout/lProcess2"/>
    <dgm:cxn modelId="{1ADBDA05-95EB-45B8-AB19-71D8E9AC23A2}" type="presOf" srcId="{152F2936-1759-0E4B-A559-6CDAB44CD804}" destId="{7605E581-5B04-F449-9F94-F0CF26A787C1}" srcOrd="0" destOrd="0" presId="urn:microsoft.com/office/officeart/2005/8/layout/lProcess2"/>
    <dgm:cxn modelId="{D16AB918-39A3-D04B-82AD-1BE73C68FCA8}" srcId="{BDDBE8C9-329F-7040-AD28-94EDE473AFE5}" destId="{D470FC80-5192-1149-9364-0D030F42B108}" srcOrd="0" destOrd="0" parTransId="{B5BCDF8D-15C3-3047-BDF4-95D0BC6A1223}" sibTransId="{CD139EB1-C08C-BC4C-A31E-4DC18BF636B3}"/>
    <dgm:cxn modelId="{2FEF3F8B-21BB-4BF9-A68A-07F24266CCBF}" type="presOf" srcId="{3E5A3D7E-83F5-364A-B881-E15203D3E567}" destId="{4B6F0143-468A-4A42-8D1A-13A7E21A5F49}" srcOrd="0" destOrd="0" presId="urn:microsoft.com/office/officeart/2005/8/layout/lProcess2"/>
    <dgm:cxn modelId="{FE772657-2F84-8745-B846-DDBF2312531B}" srcId="{49F8967A-902D-BD4A-B8D0-60E089DED591}" destId="{264B0EB8-AF8D-0E46-8264-AA7178FEC627}" srcOrd="0" destOrd="0" parTransId="{B4D6A938-2D42-4149-A4F2-C114D81940BC}" sibTransId="{B9BD671A-F70B-B04B-BCCA-B75EEF37A5A0}"/>
    <dgm:cxn modelId="{E0F0C566-5A17-471C-BF3A-357DE75BAE50}" type="presOf" srcId="{D470FC80-5192-1149-9364-0D030F42B108}" destId="{1D233EBE-2B42-D943-A0B0-3EE57855CE39}" srcOrd="0" destOrd="0" presId="urn:microsoft.com/office/officeart/2005/8/layout/lProcess2"/>
    <dgm:cxn modelId="{35F94DF3-0189-4EDE-B8F6-818C650B43D3}" type="presParOf" srcId="{1A1A87CE-625E-BB46-AB66-F0801520E0FD}" destId="{4CFA7CAA-A9CE-E248-AED3-2B70C629407E}" srcOrd="0" destOrd="0" presId="urn:microsoft.com/office/officeart/2005/8/layout/lProcess2"/>
    <dgm:cxn modelId="{C51EEA0F-058B-479A-B749-46B547DDF448}" type="presParOf" srcId="{4CFA7CAA-A9CE-E248-AED3-2B70C629407E}" destId="{1D233EBE-2B42-D943-A0B0-3EE57855CE39}" srcOrd="0" destOrd="0" presId="urn:microsoft.com/office/officeart/2005/8/layout/lProcess2"/>
    <dgm:cxn modelId="{D994CF7B-C527-4C07-9359-312D1AE405DB}" type="presParOf" srcId="{4CFA7CAA-A9CE-E248-AED3-2B70C629407E}" destId="{23B1CFBF-B1F0-C44E-8E66-C8732A95D413}" srcOrd="1" destOrd="0" presId="urn:microsoft.com/office/officeart/2005/8/layout/lProcess2"/>
    <dgm:cxn modelId="{7BFD70D1-74F1-4030-A5F9-C54CF28401F3}" type="presParOf" srcId="{4CFA7CAA-A9CE-E248-AED3-2B70C629407E}" destId="{30F3C981-33E2-A447-983A-71264DB8D9A4}" srcOrd="2" destOrd="0" presId="urn:microsoft.com/office/officeart/2005/8/layout/lProcess2"/>
    <dgm:cxn modelId="{B76FBB61-CD0D-4802-A879-3FB89A5937BD}" type="presParOf" srcId="{30F3C981-33E2-A447-983A-71264DB8D9A4}" destId="{BED1659B-1D76-4F41-A0A6-DCB2FEBC80CC}" srcOrd="0" destOrd="0" presId="urn:microsoft.com/office/officeart/2005/8/layout/lProcess2"/>
    <dgm:cxn modelId="{C04FA74E-8B0D-473D-AE49-023F5D6EC4A2}" type="presParOf" srcId="{BED1659B-1D76-4F41-A0A6-DCB2FEBC80CC}" destId="{0020C97F-12A1-DD42-BF42-D9E78E9CD968}" srcOrd="0" destOrd="0" presId="urn:microsoft.com/office/officeart/2005/8/layout/lProcess2"/>
    <dgm:cxn modelId="{340AF625-0926-4492-A0E5-AC51A44BE48D}" type="presParOf" srcId="{BED1659B-1D76-4F41-A0A6-DCB2FEBC80CC}" destId="{7620D325-9DE9-DD4E-B4B7-91F0AF3009C7}" srcOrd="1" destOrd="0" presId="urn:microsoft.com/office/officeart/2005/8/layout/lProcess2"/>
    <dgm:cxn modelId="{06207CD7-7B8A-4FF9-A0F9-D045E1B5C1CC}" type="presParOf" srcId="{BED1659B-1D76-4F41-A0A6-DCB2FEBC80CC}" destId="{4B6F0143-468A-4A42-8D1A-13A7E21A5F49}" srcOrd="2" destOrd="0" presId="urn:microsoft.com/office/officeart/2005/8/layout/lProcess2"/>
    <dgm:cxn modelId="{8BC9695F-7458-4783-BE0D-6EB317F85C0E}" type="presParOf" srcId="{1A1A87CE-625E-BB46-AB66-F0801520E0FD}" destId="{22D6AA6D-8039-F049-9E14-9EC856EDF020}" srcOrd="1" destOrd="0" presId="urn:microsoft.com/office/officeart/2005/8/layout/lProcess2"/>
    <dgm:cxn modelId="{7BC43B1B-0240-404C-B2A5-D0E2C49F8EAE}" type="presParOf" srcId="{1A1A87CE-625E-BB46-AB66-F0801520E0FD}" destId="{0D4708A2-AD89-D445-A219-EFB0FE563121}" srcOrd="2" destOrd="0" presId="urn:microsoft.com/office/officeart/2005/8/layout/lProcess2"/>
    <dgm:cxn modelId="{1B19E493-B18E-4602-BF81-59ED0AAC5EE0}" type="presParOf" srcId="{0D4708A2-AD89-D445-A219-EFB0FE563121}" destId="{A032358C-24A8-5647-B27D-56D27F25D898}" srcOrd="0" destOrd="0" presId="urn:microsoft.com/office/officeart/2005/8/layout/lProcess2"/>
    <dgm:cxn modelId="{A700F709-E91B-4E41-890B-68FC11267D3D}" type="presParOf" srcId="{0D4708A2-AD89-D445-A219-EFB0FE563121}" destId="{C5F8953E-5742-B442-8961-03A068936ECF}" srcOrd="1" destOrd="0" presId="urn:microsoft.com/office/officeart/2005/8/layout/lProcess2"/>
    <dgm:cxn modelId="{8236C0DF-C131-4416-9C72-3CBA7D6CFB8F}" type="presParOf" srcId="{0D4708A2-AD89-D445-A219-EFB0FE563121}" destId="{C323C563-D4D5-9748-9F59-F240036D2228}" srcOrd="2" destOrd="0" presId="urn:microsoft.com/office/officeart/2005/8/layout/lProcess2"/>
    <dgm:cxn modelId="{399E09C9-EDAA-4921-B0E1-0A0B78E29F05}" type="presParOf" srcId="{C323C563-D4D5-9748-9F59-F240036D2228}" destId="{186E5225-980E-014D-903F-CE13F8701E24}" srcOrd="0" destOrd="0" presId="urn:microsoft.com/office/officeart/2005/8/layout/lProcess2"/>
    <dgm:cxn modelId="{35D0BC3C-68B3-43D0-9A05-DA9197A95CA8}" type="presParOf" srcId="{186E5225-980E-014D-903F-CE13F8701E24}" destId="{7605E581-5B04-F449-9F94-F0CF26A787C1}" srcOrd="0" destOrd="0" presId="urn:microsoft.com/office/officeart/2005/8/layout/lProcess2"/>
    <dgm:cxn modelId="{512E320B-7F03-47AD-8C0B-F9017B2D60BC}" type="presParOf" srcId="{1A1A87CE-625E-BB46-AB66-F0801520E0FD}" destId="{0F6D2D16-B1F0-8E49-8F83-827676A70C8B}" srcOrd="3" destOrd="0" presId="urn:microsoft.com/office/officeart/2005/8/layout/lProcess2"/>
    <dgm:cxn modelId="{170EDA5E-6173-4C07-8F6D-8700B029A6E0}" type="presParOf" srcId="{1A1A87CE-625E-BB46-AB66-F0801520E0FD}" destId="{109BF820-E7B9-F24F-AB83-22BB1BE588A6}" srcOrd="4" destOrd="0" presId="urn:microsoft.com/office/officeart/2005/8/layout/lProcess2"/>
    <dgm:cxn modelId="{E4D12228-8B56-4634-BD09-C8E4C7E0922D}" type="presParOf" srcId="{109BF820-E7B9-F24F-AB83-22BB1BE588A6}" destId="{7EDC21BA-B19E-0D4C-8AD2-1F7336A2751C}" srcOrd="0" destOrd="0" presId="urn:microsoft.com/office/officeart/2005/8/layout/lProcess2"/>
    <dgm:cxn modelId="{C49C12FF-51A8-418E-BFB1-AC5530F32EA5}" type="presParOf" srcId="{109BF820-E7B9-F24F-AB83-22BB1BE588A6}" destId="{C53E14DE-E274-A043-BADB-27DAF6879767}" srcOrd="1" destOrd="0" presId="urn:microsoft.com/office/officeart/2005/8/layout/lProcess2"/>
    <dgm:cxn modelId="{4A611C0C-477F-42B4-BE4A-17C89BA8FDE9}" type="presParOf" srcId="{109BF820-E7B9-F24F-AB83-22BB1BE588A6}" destId="{F87C6811-1794-434D-9FF5-FF8D1363B2FC}" srcOrd="2" destOrd="0" presId="urn:microsoft.com/office/officeart/2005/8/layout/lProcess2"/>
    <dgm:cxn modelId="{1B134954-1022-4576-B816-29F308CEDD67}" type="presParOf" srcId="{F87C6811-1794-434D-9FF5-FF8D1363B2FC}" destId="{5E5FA671-BDEE-FB49-95BB-41DD04C47381}" srcOrd="0" destOrd="0" presId="urn:microsoft.com/office/officeart/2005/8/layout/lProcess2"/>
    <dgm:cxn modelId="{8A2D3FA1-9B24-4F42-9E5A-F444328A5089}" type="presParOf" srcId="{5E5FA671-BDEE-FB49-95BB-41DD04C47381}" destId="{CFF06E25-A04D-FA4C-8B38-A20815423E9A}" srcOrd="0" destOrd="0" presId="urn:microsoft.com/office/officeart/2005/8/layout/lProcess2"/>
    <dgm:cxn modelId="{61D6BE85-80BF-41C0-9F7C-4D21500C1BA6}" type="presParOf" srcId="{5E5FA671-BDEE-FB49-95BB-41DD04C47381}" destId="{6E8D25DE-2E7D-FF45-BE48-9B47F1EF664A}" srcOrd="1" destOrd="0" presId="urn:microsoft.com/office/officeart/2005/8/layout/lProcess2"/>
    <dgm:cxn modelId="{B900A33D-EB97-41D1-9D28-9B642B186C8D}" type="presParOf" srcId="{5E5FA671-BDEE-FB49-95BB-41DD04C47381}" destId="{9D1D76EA-EB27-744C-9031-8D4CBEC38EA9}" srcOrd="2" destOrd="0" presId="urn:microsoft.com/office/officeart/2005/8/layout/lProcess2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D233EBE-2B42-D943-A0B0-3EE57855CE39}">
      <dsp:nvSpPr>
        <dsp:cNvPr id="0" name=""/>
        <dsp:cNvSpPr/>
      </dsp:nvSpPr>
      <dsp:spPr>
        <a:xfrm>
          <a:off x="1291" y="0"/>
          <a:ext cx="3359179" cy="6373629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dk2">
                <a:tint val="40000"/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dk2">
                <a:tint val="40000"/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/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44780" tIns="144780" rIns="144780" bIns="144780" numCol="1" spcCol="1270" anchor="ctr" anchorCtr="0">
          <a:noAutofit/>
        </a:bodyPr>
        <a:lstStyle/>
        <a:p>
          <a:pPr lvl="0" algn="ctr" defTabSz="1689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3800" kern="1200">
              <a:latin typeface="+mj-lt"/>
            </a:rPr>
            <a:t>What Can I Do If I Feel I'm  Being Bullied?</a:t>
          </a:r>
        </a:p>
      </dsp:txBody>
      <dsp:txXfrm>
        <a:off x="1291" y="0"/>
        <a:ext cx="3359179" cy="1912088"/>
      </dsp:txXfrm>
    </dsp:sp>
    <dsp:sp modelId="{0020C97F-12A1-DD42-BF42-D9E78E9CD968}">
      <dsp:nvSpPr>
        <dsp:cNvPr id="0" name=""/>
        <dsp:cNvSpPr/>
      </dsp:nvSpPr>
      <dsp:spPr>
        <a:xfrm>
          <a:off x="337209" y="1912088"/>
          <a:ext cx="2687343" cy="4142858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0" tIns="38100" rIns="50800" bIns="381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000" kern="1200">
              <a:solidFill>
                <a:sysClr val="windowText" lastClr="000000"/>
              </a:solidFill>
              <a:latin typeface="+mj-lt"/>
            </a:rPr>
            <a:t>1. Tell anyone who you feel comfortable with</a:t>
          </a:r>
        </a:p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000" kern="1200">
              <a:solidFill>
                <a:sysClr val="windowText" lastClr="000000"/>
              </a:solidFill>
              <a:latin typeface="+mj-lt"/>
            </a:rPr>
            <a:t>2. Tell others in Class Talk or Circle Time</a:t>
          </a:r>
        </a:p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000" kern="1200">
              <a:solidFill>
                <a:sysClr val="windowText" lastClr="000000"/>
              </a:solidFill>
              <a:latin typeface="+mj-lt"/>
            </a:rPr>
            <a:t>3. Tell an adult</a:t>
          </a:r>
        </a:p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000" kern="1200">
              <a:solidFill>
                <a:sysClr val="windowText" lastClr="000000"/>
              </a:solidFill>
              <a:latin typeface="+mj-lt"/>
            </a:rPr>
            <a:t>4. Try to stay away from the person who is making you feel bad</a:t>
          </a:r>
        </a:p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000" kern="1200">
              <a:solidFill>
                <a:sysClr val="windowText" lastClr="000000"/>
              </a:solidFill>
              <a:latin typeface="+mj-lt"/>
            </a:rPr>
            <a:t>5. Stay with your friends or people who make you feel safe</a:t>
          </a:r>
        </a:p>
      </dsp:txBody>
      <dsp:txXfrm>
        <a:off x="415919" y="1990798"/>
        <a:ext cx="2529923" cy="3985438"/>
      </dsp:txXfrm>
    </dsp:sp>
    <dsp:sp modelId="{A032358C-24A8-5647-B27D-56D27F25D898}">
      <dsp:nvSpPr>
        <dsp:cNvPr id="0" name=""/>
        <dsp:cNvSpPr/>
      </dsp:nvSpPr>
      <dsp:spPr>
        <a:xfrm>
          <a:off x="3612410" y="0"/>
          <a:ext cx="3359179" cy="6373629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dk2">
                <a:tint val="40000"/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dk2">
                <a:tint val="40000"/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/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44780" tIns="144780" rIns="144780" bIns="144780" numCol="1" spcCol="1270" anchor="ctr" anchorCtr="0">
          <a:noAutofit/>
        </a:bodyPr>
        <a:lstStyle/>
        <a:p>
          <a:pPr lvl="0" algn="ctr" defTabSz="1689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3800" kern="1200">
              <a:latin typeface="+mj-lt"/>
            </a:rPr>
            <a:t>How Do We Prevent Bullying?</a:t>
          </a:r>
        </a:p>
      </dsp:txBody>
      <dsp:txXfrm>
        <a:off x="3612410" y="0"/>
        <a:ext cx="3359179" cy="1912088"/>
      </dsp:txXfrm>
    </dsp:sp>
    <dsp:sp modelId="{7605E581-5B04-F449-9F94-F0CF26A787C1}">
      <dsp:nvSpPr>
        <dsp:cNvPr id="0" name=""/>
        <dsp:cNvSpPr/>
      </dsp:nvSpPr>
      <dsp:spPr>
        <a:xfrm>
          <a:off x="3948328" y="1912685"/>
          <a:ext cx="2687343" cy="269043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0480" tIns="22860" rIns="30480" bIns="2286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>
              <a:solidFill>
                <a:sysClr val="windowText" lastClr="000000"/>
              </a:solidFill>
              <a:latin typeface="+mj-lt"/>
            </a:rPr>
            <a:t>We use Circle Time and </a:t>
          </a:r>
          <a:r>
            <a:rPr lang="en-GB" sz="1200" kern="1200">
              <a:solidFill>
                <a:sysClr val="windowText" lastClr="000000"/>
              </a:solidFill>
              <a:latin typeface="+mj-lt"/>
            </a:rPr>
            <a:t>PSHE lessons to talk about friendship and bullying. We also discuss these themes through our assemblies. 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200" kern="1200">
              <a:solidFill>
                <a:sysClr val="windowText" lastClr="000000"/>
              </a:solidFill>
              <a:latin typeface="+mj-lt"/>
            </a:rPr>
            <a:t>Our Leadership Team meet with individuals and groups to help support friendships and address any incidences of bullying.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200" kern="1200">
              <a:solidFill>
                <a:sysClr val="windowText" lastClr="000000"/>
              </a:solidFill>
              <a:latin typeface="+mj-lt"/>
            </a:rPr>
            <a:t>We praise and reward pupils for doing their best and for good relationships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200" kern="1200">
              <a:solidFill>
                <a:sysClr val="windowText" lastClr="000000"/>
              </a:solidFill>
              <a:latin typeface="+mj-lt"/>
            </a:rPr>
            <a:t>We show support and care for each other</a:t>
          </a:r>
        </a:p>
      </dsp:txBody>
      <dsp:txXfrm>
        <a:off x="4027038" y="1991395"/>
        <a:ext cx="2529923" cy="2533010"/>
      </dsp:txXfrm>
    </dsp:sp>
    <dsp:sp modelId="{2C587BFD-0389-8F42-85FE-0C5F9F1ED533}">
      <dsp:nvSpPr>
        <dsp:cNvPr id="0" name=""/>
        <dsp:cNvSpPr/>
      </dsp:nvSpPr>
      <dsp:spPr>
        <a:xfrm>
          <a:off x="3948328" y="5017028"/>
          <a:ext cx="2687343" cy="103732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0480" tIns="22860" rIns="30480" bIns="2286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>
              <a:solidFill>
                <a:sysClr val="windowText" lastClr="000000"/>
              </a:solidFill>
              <a:latin typeface="+mj-lt"/>
            </a:rPr>
            <a:t>Everyone at Nursteed knows the values of </a:t>
          </a:r>
          <a:r>
            <a:rPr lang="en-US" sz="1200" b="1" kern="1200">
              <a:solidFill>
                <a:sysClr val="windowText" lastClr="000000"/>
              </a:solidFill>
              <a:latin typeface="+mj-lt"/>
            </a:rPr>
            <a:t>kindness, teamwork</a:t>
          </a:r>
          <a:r>
            <a:rPr lang="en-US" sz="1200" b="0" kern="1200">
              <a:solidFill>
                <a:sysClr val="windowText" lastClr="000000"/>
              </a:solidFill>
              <a:latin typeface="+mj-lt"/>
            </a:rPr>
            <a:t> and </a:t>
          </a:r>
          <a:r>
            <a:rPr lang="en-US" sz="1200" b="1" kern="1200">
              <a:solidFill>
                <a:sysClr val="windowText" lastClr="000000"/>
              </a:solidFill>
              <a:latin typeface="+mj-lt"/>
            </a:rPr>
            <a:t>determination</a:t>
          </a:r>
          <a:r>
            <a:rPr lang="en-US" sz="1200" b="0" kern="1200">
              <a:solidFill>
                <a:sysClr val="windowText" lastClr="000000"/>
              </a:solidFill>
              <a:latin typeface="+mj-lt"/>
            </a:rPr>
            <a:t> to help us </a:t>
          </a:r>
          <a:r>
            <a:rPr lang="en-US" sz="1200" b="1" kern="1200">
              <a:solidFill>
                <a:sysClr val="windowText" lastClr="000000"/>
              </a:solidFill>
              <a:latin typeface="+mj-lt"/>
            </a:rPr>
            <a:t>thrive</a:t>
          </a:r>
          <a:endParaRPr lang="en-US" sz="1200" kern="1200">
            <a:solidFill>
              <a:sysClr val="windowText" lastClr="000000"/>
            </a:solidFill>
            <a:latin typeface="+mj-lt"/>
          </a:endParaRPr>
        </a:p>
      </dsp:txBody>
      <dsp:txXfrm>
        <a:off x="3978710" y="5047410"/>
        <a:ext cx="2626579" cy="976558"/>
      </dsp:txXfrm>
    </dsp:sp>
    <dsp:sp modelId="{F55308EB-C24E-E044-B68C-421634B4E30B}">
      <dsp:nvSpPr>
        <dsp:cNvPr id="0" name=""/>
        <dsp:cNvSpPr/>
      </dsp:nvSpPr>
      <dsp:spPr>
        <a:xfrm>
          <a:off x="7223528" y="0"/>
          <a:ext cx="3359179" cy="6373629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dk2">
                <a:tint val="40000"/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dk2">
                <a:tint val="40000"/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/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67640" tIns="167640" rIns="167640" bIns="167640" numCol="1" spcCol="1270" anchor="ctr" anchorCtr="0">
          <a:noAutofit/>
        </a:bodyPr>
        <a:lstStyle/>
        <a:p>
          <a:pPr lvl="0" algn="ctr" defTabSz="1955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4400" kern="1200">
              <a:latin typeface="+mj-lt"/>
            </a:rPr>
            <a:t>Feeling Safe To Learn</a:t>
          </a:r>
        </a:p>
      </dsp:txBody>
      <dsp:txXfrm>
        <a:off x="7223528" y="0"/>
        <a:ext cx="3359179" cy="1912088"/>
      </dsp:txXfrm>
    </dsp:sp>
    <dsp:sp modelId="{9D1D76EA-EB27-744C-9031-8D4CBEC38EA9}">
      <dsp:nvSpPr>
        <dsp:cNvPr id="0" name=""/>
        <dsp:cNvSpPr/>
      </dsp:nvSpPr>
      <dsp:spPr>
        <a:xfrm>
          <a:off x="7623700" y="2232986"/>
          <a:ext cx="2687343" cy="414064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6040" tIns="49530" rIns="66040" bIns="49530" numCol="1" spcCol="1270" anchor="ctr" anchorCtr="0">
          <a:noAutofit/>
        </a:bodyPr>
        <a:lstStyle/>
        <a:p>
          <a:pPr lvl="0" algn="ctr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2600" i="1" kern="1200">
            <a:latin typeface="+mj-lt"/>
          </a:endParaRPr>
        </a:p>
        <a:p>
          <a:pPr lvl="0" algn="ctr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2600" i="1" kern="1200">
            <a:latin typeface="+mj-lt"/>
          </a:endParaRPr>
        </a:p>
        <a:p>
          <a:pPr lvl="0" algn="ctr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2600" i="1" kern="1200">
            <a:latin typeface="+mj-lt"/>
          </a:endParaRPr>
        </a:p>
        <a:p>
          <a:pPr lvl="0" algn="ctr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2600" i="1" kern="1200">
            <a:latin typeface="+mj-lt"/>
          </a:endParaRPr>
        </a:p>
        <a:p>
          <a:pPr lvl="0" algn="ctr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600" i="1" kern="1200">
              <a:latin typeface="+mj-lt"/>
            </a:rPr>
            <a:t>Anti-Bullying </a:t>
          </a:r>
        </a:p>
        <a:p>
          <a:pPr lvl="0" algn="ctr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600" i="1" kern="1200">
              <a:latin typeface="+mj-lt"/>
            </a:rPr>
            <a:t>At </a:t>
          </a:r>
        </a:p>
        <a:p>
          <a:pPr lvl="0" algn="ctr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600" i="1" kern="1200">
              <a:latin typeface="+mj-lt"/>
            </a:rPr>
            <a:t>Nursteed Community Primary School </a:t>
          </a:r>
        </a:p>
        <a:p>
          <a:pPr lvl="0" algn="ctr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2600" i="1" kern="1200">
            <a:latin typeface="+mj-lt"/>
          </a:endParaRPr>
        </a:p>
        <a:p>
          <a:pPr lvl="0" algn="ctr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2600" i="1" kern="1200">
            <a:latin typeface="+mj-lt"/>
          </a:endParaRPr>
        </a:p>
      </dsp:txBody>
      <dsp:txXfrm>
        <a:off x="7702410" y="2311696"/>
        <a:ext cx="2529923" cy="3983222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D233EBE-2B42-D943-A0B0-3EE57855CE39}">
      <dsp:nvSpPr>
        <dsp:cNvPr id="0" name=""/>
        <dsp:cNvSpPr/>
      </dsp:nvSpPr>
      <dsp:spPr>
        <a:xfrm>
          <a:off x="1293" y="0"/>
          <a:ext cx="3363853" cy="638694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dk1">
                <a:tint val="40000"/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dk1">
                <a:tint val="40000"/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/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7160" tIns="137160" rIns="137160" bIns="137160" numCol="1" spcCol="1270" anchor="ctr" anchorCtr="0">
          <a:noAutofit/>
        </a:bodyPr>
        <a:lstStyle/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3600" kern="1200">
              <a:latin typeface="+mj-lt"/>
            </a:rPr>
            <a:t>What Is Bullying?</a:t>
          </a:r>
        </a:p>
      </dsp:txBody>
      <dsp:txXfrm>
        <a:off x="1293" y="0"/>
        <a:ext cx="3363853" cy="1916083"/>
      </dsp:txXfrm>
    </dsp:sp>
    <dsp:sp modelId="{0020C97F-12A1-DD42-BF42-D9E78E9CD968}">
      <dsp:nvSpPr>
        <dsp:cNvPr id="0" name=""/>
        <dsp:cNvSpPr/>
      </dsp:nvSpPr>
      <dsp:spPr>
        <a:xfrm>
          <a:off x="319729" y="1718042"/>
          <a:ext cx="2691083" cy="243820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5560" tIns="26670" rIns="35560" bIns="2667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400" b="1" kern="1200" dirty="0">
              <a:latin typeface="+mj-lt"/>
              <a:ea typeface="Times New Roman"/>
            </a:rPr>
            <a:t>At Nursteed School we believe that:</a:t>
          </a:r>
        </a:p>
        <a:p>
          <a:pPr lvl="0" algn="just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400" b="0" i="1" kern="1200" dirty="0">
              <a:latin typeface="+mj-lt"/>
              <a:ea typeface="Times New Roman"/>
            </a:rPr>
            <a:t>Bullying is when you hurt someone, hurt their feelings or make someone feel scared, </a:t>
          </a:r>
          <a:r>
            <a:rPr lang="en-GB" sz="1400" b="0" i="1" kern="1200" dirty="0" smtClean="0">
              <a:latin typeface="+mj-lt"/>
              <a:ea typeface="Times New Roman"/>
            </a:rPr>
            <a:t>(several times) on </a:t>
          </a:r>
          <a:r>
            <a:rPr lang="en-GB" sz="1400" b="0" i="1" kern="1200" dirty="0">
              <a:latin typeface="+mj-lt"/>
              <a:ea typeface="Times New Roman"/>
            </a:rPr>
            <a:t>purpose, to get a reaction or to use your power over them</a:t>
          </a:r>
          <a:r>
            <a:rPr lang="en-GB" sz="1400" b="0" i="1" kern="1200" dirty="0">
              <a:latin typeface="Arial"/>
              <a:ea typeface="Times New Roman"/>
            </a:rPr>
            <a:t>.</a:t>
          </a:r>
          <a:endParaRPr lang="en-US" sz="1400" b="0" i="1" kern="1200">
            <a:latin typeface="+mj-lt"/>
          </a:endParaRPr>
        </a:p>
      </dsp:txBody>
      <dsp:txXfrm>
        <a:off x="391141" y="1789454"/>
        <a:ext cx="2548259" cy="2295377"/>
      </dsp:txXfrm>
    </dsp:sp>
    <dsp:sp modelId="{4B6F0143-468A-4A42-8D1A-13A7E21A5F49}">
      <dsp:nvSpPr>
        <dsp:cNvPr id="0" name=""/>
        <dsp:cNvSpPr/>
      </dsp:nvSpPr>
      <dsp:spPr>
        <a:xfrm>
          <a:off x="337679" y="4496515"/>
          <a:ext cx="2691083" cy="156981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5560" tIns="26670" rIns="35560" bIns="2667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b="1" kern="1200">
              <a:latin typeface="+mj-lt"/>
            </a:rPr>
            <a:t>At Nursteed we refer to bullying as something that happens:</a:t>
          </a:r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400" b="1" kern="1200" dirty="0" smtClean="0">
              <a:latin typeface="+mj-lt"/>
              <a:ea typeface="Times New Roman"/>
            </a:rPr>
            <a:t>	</a:t>
          </a:r>
          <a:r>
            <a:rPr lang="en-GB" sz="1400" b="1" kern="1200" dirty="0" smtClean="0">
              <a:solidFill>
                <a:srgbClr val="FF0000"/>
              </a:solidFill>
              <a:latin typeface="+mj-lt"/>
              <a:ea typeface="Times New Roman"/>
            </a:rPr>
            <a:t>S</a:t>
          </a:r>
          <a:r>
            <a:rPr lang="en-GB" sz="1400" kern="1200" dirty="0" smtClean="0">
              <a:latin typeface="+mj-lt"/>
              <a:ea typeface="Times New Roman"/>
            </a:rPr>
            <a:t>everal </a:t>
          </a:r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400" b="1" kern="1200" dirty="0" smtClean="0">
              <a:latin typeface="+mj-lt"/>
              <a:ea typeface="Times New Roman"/>
            </a:rPr>
            <a:t>	</a:t>
          </a:r>
          <a:r>
            <a:rPr lang="en-GB" sz="1400" b="1" kern="1200" dirty="0" smtClean="0">
              <a:solidFill>
                <a:srgbClr val="FF0000"/>
              </a:solidFill>
              <a:latin typeface="+mj-lt"/>
              <a:ea typeface="Times New Roman"/>
            </a:rPr>
            <a:t>T</a:t>
          </a:r>
          <a:r>
            <a:rPr lang="en-GB" sz="1400" kern="1200" dirty="0" smtClean="0">
              <a:latin typeface="+mj-lt"/>
              <a:ea typeface="Times New Roman"/>
            </a:rPr>
            <a:t>imes </a:t>
          </a:r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400" b="1" kern="1200" dirty="0" smtClean="0">
              <a:latin typeface="+mj-lt"/>
              <a:ea typeface="Times New Roman"/>
            </a:rPr>
            <a:t>	</a:t>
          </a:r>
          <a:r>
            <a:rPr lang="en-GB" sz="1400" b="1" kern="1200" dirty="0" smtClean="0">
              <a:solidFill>
                <a:srgbClr val="FF0000"/>
              </a:solidFill>
              <a:latin typeface="+mj-lt"/>
              <a:ea typeface="Times New Roman"/>
            </a:rPr>
            <a:t>O</a:t>
          </a:r>
          <a:r>
            <a:rPr lang="en-GB" sz="1400" kern="1200" dirty="0" smtClean="0">
              <a:latin typeface="+mj-lt"/>
              <a:ea typeface="Times New Roman"/>
            </a:rPr>
            <a:t>n 	</a:t>
          </a:r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400" b="1" kern="1200" dirty="0" smtClean="0">
              <a:latin typeface="+mj-lt"/>
              <a:ea typeface="Times New Roman"/>
            </a:rPr>
            <a:t>	</a:t>
          </a:r>
          <a:r>
            <a:rPr lang="en-GB" sz="1400" b="1" kern="1200" dirty="0" smtClean="0">
              <a:solidFill>
                <a:srgbClr val="FF0000"/>
              </a:solidFill>
              <a:latin typeface="+mj-lt"/>
              <a:ea typeface="Times New Roman"/>
            </a:rPr>
            <a:t>P</a:t>
          </a:r>
          <a:r>
            <a:rPr lang="en-GB" sz="1400" kern="1200" dirty="0" smtClean="0">
              <a:latin typeface="+mj-lt"/>
              <a:ea typeface="Times New Roman"/>
            </a:rPr>
            <a:t>urpose</a:t>
          </a:r>
          <a:endParaRPr lang="en-US" sz="1400" kern="1200">
            <a:latin typeface="+mj-lt"/>
          </a:endParaRPr>
        </a:p>
      </dsp:txBody>
      <dsp:txXfrm>
        <a:off x="383657" y="4542493"/>
        <a:ext cx="2599127" cy="1477858"/>
      </dsp:txXfrm>
    </dsp:sp>
    <dsp:sp modelId="{A032358C-24A8-5647-B27D-56D27F25D898}">
      <dsp:nvSpPr>
        <dsp:cNvPr id="0" name=""/>
        <dsp:cNvSpPr/>
      </dsp:nvSpPr>
      <dsp:spPr>
        <a:xfrm>
          <a:off x="3617436" y="0"/>
          <a:ext cx="3363853" cy="638694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dk1">
                <a:tint val="40000"/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dk1">
                <a:tint val="40000"/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/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7160" tIns="137160" rIns="137160" bIns="137160" numCol="1" spcCol="1270" anchor="ctr" anchorCtr="0">
          <a:noAutofit/>
        </a:bodyPr>
        <a:lstStyle/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3600" kern="1200">
              <a:latin typeface="+mj-lt"/>
            </a:rPr>
            <a:t>What Will Happen? </a:t>
          </a:r>
        </a:p>
      </dsp:txBody>
      <dsp:txXfrm>
        <a:off x="3617436" y="0"/>
        <a:ext cx="3363853" cy="1916083"/>
      </dsp:txXfrm>
    </dsp:sp>
    <dsp:sp modelId="{7605E581-5B04-F449-9F94-F0CF26A787C1}">
      <dsp:nvSpPr>
        <dsp:cNvPr id="0" name=""/>
        <dsp:cNvSpPr/>
      </dsp:nvSpPr>
      <dsp:spPr>
        <a:xfrm>
          <a:off x="3910118" y="1757208"/>
          <a:ext cx="2691083" cy="414747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0480" tIns="22860" rIns="30480" bIns="2286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i="1" kern="1200">
              <a:latin typeface="+mj-lt"/>
            </a:rPr>
            <a:t>1. The report of bullying will be investigated thoroughly - adults will listen carefully to what everyone has to say</a:t>
          </a:r>
        </a:p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i="1" kern="1200">
              <a:latin typeface="+mj-lt"/>
            </a:rPr>
            <a:t>2. The pupil who shows bullying behaviour will be  spoken to and a restorative conversation will be held. This may or may not involve the person who has reported bullying.</a:t>
          </a:r>
        </a:p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i="1" kern="1200">
              <a:latin typeface="+mj-lt"/>
            </a:rPr>
            <a:t>3. Clear sanctions will be issued for bullying behaviours and a clear plan developed to support both parties. </a:t>
          </a:r>
        </a:p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i="1" kern="1200">
              <a:latin typeface="+mj-lt"/>
            </a:rPr>
            <a:t>4. All incidents of bullying are recorded formally and shared with key adults so that everyone is aware and can support the situation. This  record is monitored regularly. </a:t>
          </a:r>
        </a:p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i="1" kern="1200">
              <a:latin typeface="+mj-lt"/>
            </a:rPr>
            <a:t>5. Parents will be informed about what has happened and what has been done</a:t>
          </a:r>
        </a:p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i="1" kern="1200">
              <a:latin typeface="+mj-lt"/>
            </a:rPr>
            <a:t>6. Some bullying incidents may result in suspension if pupils' safety is badly affected  </a:t>
          </a:r>
        </a:p>
      </dsp:txBody>
      <dsp:txXfrm>
        <a:off x="3988937" y="1836027"/>
        <a:ext cx="2533445" cy="3989832"/>
      </dsp:txXfrm>
    </dsp:sp>
    <dsp:sp modelId="{7EDC21BA-B19E-0D4C-8AD2-1F7336A2751C}">
      <dsp:nvSpPr>
        <dsp:cNvPr id="0" name=""/>
        <dsp:cNvSpPr/>
      </dsp:nvSpPr>
      <dsp:spPr>
        <a:xfrm>
          <a:off x="7233579" y="0"/>
          <a:ext cx="3363853" cy="638694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dk1">
                <a:tint val="40000"/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dk1">
                <a:tint val="40000"/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/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9540" tIns="129540" rIns="129540" bIns="129540" numCol="1" spcCol="1270" anchor="ctr" anchorCtr="0">
          <a:noAutofit/>
        </a:bodyPr>
        <a:lstStyle/>
        <a:p>
          <a:pPr lvl="0" algn="ctr" defTabSz="1511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3400" kern="1200">
              <a:latin typeface="+mj-lt"/>
            </a:rPr>
            <a:t>What Will We Do If We Think We've Seen Bullying? </a:t>
          </a:r>
        </a:p>
      </dsp:txBody>
      <dsp:txXfrm>
        <a:off x="7233579" y="0"/>
        <a:ext cx="3363853" cy="1916083"/>
      </dsp:txXfrm>
    </dsp:sp>
    <dsp:sp modelId="{CFF06E25-A04D-FA4C-8B38-A20815423E9A}">
      <dsp:nvSpPr>
        <dsp:cNvPr id="0" name=""/>
        <dsp:cNvSpPr/>
      </dsp:nvSpPr>
      <dsp:spPr>
        <a:xfrm>
          <a:off x="7634308" y="2140661"/>
          <a:ext cx="2691083" cy="1195078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5560" tIns="26670" rIns="35560" bIns="2667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>
              <a:latin typeface="+mj-lt"/>
            </a:rPr>
            <a:t>We tell an adult, either in school or at home.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>
              <a:latin typeface="+mj-lt"/>
            </a:rPr>
            <a:t>We are kind and offer support to our friends.</a:t>
          </a:r>
        </a:p>
      </dsp:txBody>
      <dsp:txXfrm>
        <a:off x="7669311" y="2175664"/>
        <a:ext cx="2621077" cy="1125072"/>
      </dsp:txXfrm>
    </dsp:sp>
    <dsp:sp modelId="{9D1D76EA-EB27-744C-9031-8D4CBEC38EA9}">
      <dsp:nvSpPr>
        <dsp:cNvPr id="0" name=""/>
        <dsp:cNvSpPr/>
      </dsp:nvSpPr>
      <dsp:spPr>
        <a:xfrm>
          <a:off x="7634308" y="3600511"/>
          <a:ext cx="2691083" cy="264254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5560" tIns="26670" rIns="35560" bIns="2667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>
              <a:latin typeface="+mj-lt"/>
            </a:rPr>
            <a:t>We advise the person on how he/she can try to manage their experience.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>
              <a:latin typeface="+mj-lt"/>
            </a:rPr>
            <a:t>We help them to talk to adults.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>
              <a:latin typeface="+mj-lt"/>
            </a:rPr>
            <a:t>We contribute to class talk about safety and relationships.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100" kern="1200">
            <a:latin typeface="+mj-lt"/>
          </a:endParaRPr>
        </a:p>
      </dsp:txBody>
      <dsp:txXfrm>
        <a:off x="7711705" y="3677908"/>
        <a:ext cx="2536289" cy="248774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lProcess2">
  <dgm:title val=""/>
  <dgm:desc val=""/>
  <dgm:catLst>
    <dgm:cat type="list" pri="10000"/>
    <dgm:cat type="relationship" pri="13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theList">
    <dgm:varLst>
      <dgm:dir/>
      <dgm:animLvl val="lvl"/>
      <dgm:resizeHandles val="exact"/>
    </dgm:varLst>
    <dgm:choose name="Name0">
      <dgm:if name="Name1" func="var" arg="dir" op="equ" val="norm">
        <dgm:alg type="lin"/>
      </dgm:if>
      <dgm:else name="Name2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Node" refType="w"/>
      <dgm:constr type="h" for="ch" forName="compNode" refType="h"/>
      <dgm:constr type="w" for="ch" forName="aSpace" refType="w" fact="0.075"/>
      <dgm:constr type="h" for="des" forName="aSpace2" refType="h" fact="0.1"/>
      <dgm:constr type="primFontSz" for="des" forName="textNode" op="equ"/>
      <dgm:constr type="primFontSz" for="des" forName="childNode" op="equ"/>
    </dgm:constrLst>
    <dgm:ruleLst/>
    <dgm:forEach name="aNodeForEach" axis="ch" ptType="node">
      <dgm:layoutNode name="compNode">
        <dgm:alg type="composite"/>
        <dgm:shape xmlns:r="http://schemas.openxmlformats.org/officeDocument/2006/relationships" r:blip="">
          <dgm:adjLst/>
        </dgm:shape>
        <dgm:presOf/>
        <dgm:constrLst>
          <dgm:constr type="w" for="ch" forName="aNode" refType="w"/>
          <dgm:constr type="h" for="ch" forName="aNode" refType="h"/>
          <dgm:constr type="w" for="ch" forName="textNode" refType="w"/>
          <dgm:constr type="h" for="ch" forName="textNode" refType="h" fact="0.3"/>
          <dgm:constr type="ctrX" for="ch" forName="textNode" refType="w" fact="0.5"/>
          <dgm:constr type="w" for="ch" forName="compChildNode" refType="w" fact="0.8"/>
          <dgm:constr type="h" for="ch" forName="compChildNode" refType="h" fact="0.65"/>
          <dgm:constr type="t" for="ch" forName="compChildNode" refType="h" fact="0.3"/>
          <dgm:constr type="ctrX" for="ch" forName="compChildNode" refType="w" fact="0.5"/>
        </dgm:constrLst>
        <dgm:ruleLst/>
        <dgm:layoutNode name="aNode" styleLbl="bgShp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/>
          <dgm:ruleLst/>
        </dgm:layoutNode>
        <dgm:layoutNode name="textNode" styleLbl="bgShp">
          <dgm:alg type="tx"/>
          <dgm:shape xmlns:r="http://schemas.openxmlformats.org/officeDocument/2006/relationships" type="rect" r:blip="" hideGeom="1">
            <dgm:adjLst>
              <dgm:adj idx="1" val="0.1"/>
            </dgm:adjLst>
          </dgm:shape>
          <dgm:presOf axis="self"/>
          <dgm:constrLst>
            <dgm:constr type="primFontSz" val="65"/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layoutNode name="compChildNode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w" for="des" forName="childNode" refType="w"/>
            <dgm:constr type="h" for="des" forName="childNode" refType="h"/>
          </dgm:constrLst>
          <dgm:ruleLst/>
          <dgm:layoutNode name="theInnerList">
            <dgm:alg type="lin">
              <dgm:param type="linDir" val="fromT"/>
            </dgm:alg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childNodeForEach" axis="ch" ptType="node">
              <dgm:layoutNode name="childNode" styleLbl="node1">
                <dgm:varLst>
                  <dgm:bulletEnabled val="1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desOrSelf" ptType="node"/>
                <dgm:constrLst>
                  <dgm:constr type="primFontSz" val="65"/>
                  <dgm:constr type="tMarg" refType="primFontSz" fact="0.15"/>
                  <dgm:constr type="bMarg" refType="primFontSz" fact="0.15"/>
                  <dgm:constr type="lMarg" refType="primFontSz" fact="0.2"/>
                  <dgm:constr type="rMarg" refType="primFontSz" fact="0.2"/>
                </dgm:constrLst>
                <dgm:ruleLst>
                  <dgm:rule type="primFontSz" val="5" fact="NaN" max="NaN"/>
                </dgm:ruleLst>
              </dgm:layoutNode>
              <dgm:choose name="Name3">
                <dgm:if name="Name4" axis="self" ptType="node" func="revPos" op="equ" val="1"/>
                <dgm:else name="Name5">
                  <dgm:layoutNode name="aSpace2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else>
              </dgm:choose>
            </dgm:forEach>
          </dgm:layoutNode>
        </dgm:layoutNode>
      </dgm:layoutNode>
      <dgm:choose name="Name6">
        <dgm:if name="Name7" axis="self" ptType="node" func="revPos" op="equ" val="1"/>
        <dgm:else name="Name8">
          <dgm:layoutNode name="a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else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lProcess2">
  <dgm:title val=""/>
  <dgm:desc val=""/>
  <dgm:catLst>
    <dgm:cat type="list" pri="10000"/>
    <dgm:cat type="relationship" pri="13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theList">
    <dgm:varLst>
      <dgm:dir/>
      <dgm:animLvl val="lvl"/>
      <dgm:resizeHandles val="exact"/>
    </dgm:varLst>
    <dgm:choose name="Name0">
      <dgm:if name="Name1" func="var" arg="dir" op="equ" val="norm">
        <dgm:alg type="lin"/>
      </dgm:if>
      <dgm:else name="Name2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Node" refType="w"/>
      <dgm:constr type="h" for="ch" forName="compNode" refType="h"/>
      <dgm:constr type="w" for="ch" forName="aSpace" refType="w" fact="0.075"/>
      <dgm:constr type="h" for="des" forName="aSpace2" refType="h" fact="0.1"/>
      <dgm:constr type="primFontSz" for="des" forName="textNode" op="equ"/>
      <dgm:constr type="primFontSz" for="des" forName="childNode" op="equ"/>
    </dgm:constrLst>
    <dgm:ruleLst/>
    <dgm:forEach name="aNodeForEach" axis="ch" ptType="node">
      <dgm:layoutNode name="compNode">
        <dgm:alg type="composite"/>
        <dgm:shape xmlns:r="http://schemas.openxmlformats.org/officeDocument/2006/relationships" r:blip="">
          <dgm:adjLst/>
        </dgm:shape>
        <dgm:presOf/>
        <dgm:constrLst>
          <dgm:constr type="w" for="ch" forName="aNode" refType="w"/>
          <dgm:constr type="h" for="ch" forName="aNode" refType="h"/>
          <dgm:constr type="w" for="ch" forName="textNode" refType="w"/>
          <dgm:constr type="h" for="ch" forName="textNode" refType="h" fact="0.3"/>
          <dgm:constr type="ctrX" for="ch" forName="textNode" refType="w" fact="0.5"/>
          <dgm:constr type="w" for="ch" forName="compChildNode" refType="w" fact="0.8"/>
          <dgm:constr type="h" for="ch" forName="compChildNode" refType="h" fact="0.65"/>
          <dgm:constr type="t" for="ch" forName="compChildNode" refType="h" fact="0.3"/>
          <dgm:constr type="ctrX" for="ch" forName="compChildNode" refType="w" fact="0.5"/>
        </dgm:constrLst>
        <dgm:ruleLst/>
        <dgm:layoutNode name="aNode" styleLbl="bgShp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/>
          <dgm:ruleLst/>
        </dgm:layoutNode>
        <dgm:layoutNode name="textNode" styleLbl="bgShp">
          <dgm:alg type="tx"/>
          <dgm:shape xmlns:r="http://schemas.openxmlformats.org/officeDocument/2006/relationships" type="rect" r:blip="" hideGeom="1">
            <dgm:adjLst>
              <dgm:adj idx="1" val="0.1"/>
            </dgm:adjLst>
          </dgm:shape>
          <dgm:presOf axis="self"/>
          <dgm:constrLst>
            <dgm:constr type="primFontSz" val="65"/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layoutNode name="compChildNode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w" for="des" forName="childNode" refType="w"/>
            <dgm:constr type="h" for="des" forName="childNode" refType="h"/>
          </dgm:constrLst>
          <dgm:ruleLst/>
          <dgm:layoutNode name="theInnerList">
            <dgm:alg type="lin">
              <dgm:param type="linDir" val="fromT"/>
            </dgm:alg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childNodeForEach" axis="ch" ptType="node">
              <dgm:layoutNode name="childNode" styleLbl="node1">
                <dgm:varLst>
                  <dgm:bulletEnabled val="1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desOrSelf" ptType="node"/>
                <dgm:constrLst>
                  <dgm:constr type="primFontSz" val="65"/>
                  <dgm:constr type="tMarg" refType="primFontSz" fact="0.15"/>
                  <dgm:constr type="bMarg" refType="primFontSz" fact="0.15"/>
                  <dgm:constr type="lMarg" refType="primFontSz" fact="0.2"/>
                  <dgm:constr type="rMarg" refType="primFontSz" fact="0.2"/>
                </dgm:constrLst>
                <dgm:ruleLst>
                  <dgm:rule type="primFontSz" val="5" fact="NaN" max="NaN"/>
                </dgm:ruleLst>
              </dgm:layoutNode>
              <dgm:choose name="Name3">
                <dgm:if name="Name4" axis="self" ptType="node" func="revPos" op="equ" val="1"/>
                <dgm:else name="Name5">
                  <dgm:layoutNode name="aSpace2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else>
              </dgm:choose>
            </dgm:forEach>
          </dgm:layoutNode>
        </dgm:layoutNode>
      </dgm:layoutNode>
      <dgm:choose name="Name6">
        <dgm:if name="Name7" axis="self" ptType="node" func="revPos" op="equ" val="1"/>
        <dgm:else name="Name8">
          <dgm:layoutNode name="a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E8D25BBA39E048A539FF699E314C7F" ma:contentTypeVersion="6" ma:contentTypeDescription="Create a new document." ma:contentTypeScope="" ma:versionID="c12cefffdd5ce3f4292c5d512a8baa98">
  <xsd:schema xmlns:xsd="http://www.w3.org/2001/XMLSchema" xmlns:xs="http://www.w3.org/2001/XMLSchema" xmlns:p="http://schemas.microsoft.com/office/2006/metadata/properties" xmlns:ns2="69844960-3f37-4cdd-a8ac-1c3dfe6128ca" xmlns:ns3="6d9faf67-a30d-4887-942f-e329fd3b6350" targetNamespace="http://schemas.microsoft.com/office/2006/metadata/properties" ma:root="true" ma:fieldsID="dd3b5cb6a4271a30d1112ee82fefabf8" ns2:_="" ns3:_="">
    <xsd:import namespace="69844960-3f37-4cdd-a8ac-1c3dfe6128ca"/>
    <xsd:import namespace="6d9faf67-a30d-4887-942f-e329fd3b63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844960-3f37-4cdd-a8ac-1c3dfe6128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9faf67-a30d-4887-942f-e329fd3b635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44BCA82-1FAE-40F3-96E4-592EE5D277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844960-3f37-4cdd-a8ac-1c3dfe6128ca"/>
    <ds:schemaRef ds:uri="6d9faf67-a30d-4887-942f-e329fd3b63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4FBB427-19D9-494A-AB08-A4F92A5F61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A62AC1-F4A8-43BE-A5EA-131CA98AC93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Achievement for All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Bob Basley</dc:creator>
  <cp:lastModifiedBy>Hannah Duffy</cp:lastModifiedBy>
  <cp:revision>2</cp:revision>
  <cp:lastPrinted>2015-11-16T12:24:00Z</cp:lastPrinted>
  <dcterms:created xsi:type="dcterms:W3CDTF">2025-11-08T15:47:00Z</dcterms:created>
  <dcterms:modified xsi:type="dcterms:W3CDTF">2025-11-08T15:47:00Z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0x0101007BE8D25BBA39E048A539FF699E314C7F</vt:lpwstr>
  </property>
</Properties>
</file>